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EFC" w:rsidRPr="00F8682A" w:rsidRDefault="00DD6B37" w:rsidP="00931EFC">
      <w:pPr>
        <w:spacing w:after="0" w:line="240" w:lineRule="auto"/>
        <w:jc w:val="center"/>
        <w:rPr>
          <w:rFonts w:asciiTheme="majorHAnsi" w:hAnsiTheme="majorHAnsi" w:cstheme="majorHAnsi"/>
          <w:b/>
          <w:sz w:val="28"/>
          <w:szCs w:val="28"/>
        </w:rPr>
      </w:pPr>
      <w:r w:rsidRPr="00F8682A">
        <w:rPr>
          <w:rFonts w:asciiTheme="majorHAnsi" w:hAnsiTheme="majorHAnsi" w:cstheme="majorHAnsi"/>
          <w:b/>
          <w:sz w:val="28"/>
          <w:szCs w:val="28"/>
        </w:rPr>
        <w:t>Pluralismo j</w:t>
      </w:r>
      <w:r>
        <w:rPr>
          <w:rFonts w:asciiTheme="majorHAnsi" w:hAnsiTheme="majorHAnsi" w:cstheme="majorHAnsi"/>
          <w:b/>
          <w:sz w:val="28"/>
          <w:szCs w:val="28"/>
        </w:rPr>
        <w:t>urídico y justicia indígena en E</w:t>
      </w:r>
      <w:r w:rsidRPr="00F8682A">
        <w:rPr>
          <w:rFonts w:asciiTheme="majorHAnsi" w:hAnsiTheme="majorHAnsi" w:cstheme="majorHAnsi"/>
          <w:b/>
          <w:sz w:val="28"/>
          <w:szCs w:val="28"/>
        </w:rPr>
        <w:t>cuador</w:t>
      </w:r>
    </w:p>
    <w:p w:rsidR="00931EFC" w:rsidRPr="00F8682A" w:rsidRDefault="00931EFC" w:rsidP="00931EFC">
      <w:pPr>
        <w:spacing w:after="0" w:line="240" w:lineRule="auto"/>
        <w:jc w:val="center"/>
        <w:rPr>
          <w:rFonts w:asciiTheme="majorHAnsi" w:hAnsiTheme="majorHAnsi" w:cstheme="majorHAnsi"/>
          <w:b/>
          <w:sz w:val="28"/>
          <w:szCs w:val="28"/>
        </w:rPr>
      </w:pPr>
    </w:p>
    <w:p w:rsidR="00931EFC" w:rsidRPr="00F8682A" w:rsidRDefault="00DD6B37" w:rsidP="00931EFC">
      <w:pPr>
        <w:spacing w:after="0" w:line="240" w:lineRule="auto"/>
        <w:jc w:val="center"/>
        <w:rPr>
          <w:rFonts w:asciiTheme="majorHAnsi" w:hAnsiTheme="majorHAnsi" w:cstheme="majorHAnsi"/>
          <w:b/>
          <w:sz w:val="28"/>
          <w:szCs w:val="28"/>
          <w:lang w:val="en-US"/>
        </w:rPr>
      </w:pPr>
      <w:r w:rsidRPr="00F8682A">
        <w:rPr>
          <w:rFonts w:asciiTheme="majorHAnsi" w:hAnsiTheme="majorHAnsi" w:cstheme="majorHAnsi"/>
          <w:b/>
          <w:sz w:val="28"/>
          <w:szCs w:val="28"/>
          <w:lang w:val="en-US"/>
        </w:rPr>
        <w:t>Legal pluralism and indigenous justice in Ecuador</w:t>
      </w:r>
    </w:p>
    <w:p w:rsidR="00931EFC" w:rsidRPr="00931EFC" w:rsidRDefault="00931EFC" w:rsidP="00931EFC">
      <w:pPr>
        <w:pStyle w:val="HTMLconformatoprevio"/>
        <w:jc w:val="both"/>
        <w:rPr>
          <w:rFonts w:asciiTheme="majorHAnsi" w:hAnsiTheme="majorHAnsi" w:cstheme="majorHAnsi"/>
          <w:sz w:val="24"/>
          <w:szCs w:val="24"/>
          <w:lang w:val="en-US"/>
        </w:rPr>
      </w:pPr>
    </w:p>
    <w:p w:rsidR="00931EFC" w:rsidRPr="00931EFC" w:rsidRDefault="00931EFC" w:rsidP="00931EFC">
      <w:pPr>
        <w:pStyle w:val="HTMLconformatoprevio"/>
        <w:jc w:val="both"/>
        <w:rPr>
          <w:rFonts w:asciiTheme="majorHAnsi" w:hAnsiTheme="majorHAnsi" w:cstheme="majorHAnsi"/>
          <w:sz w:val="24"/>
          <w:szCs w:val="24"/>
        </w:rPr>
      </w:pPr>
      <w:r w:rsidRPr="00931EFC">
        <w:rPr>
          <w:rFonts w:asciiTheme="majorHAnsi" w:hAnsiTheme="majorHAnsi" w:cstheme="majorHAnsi"/>
          <w:sz w:val="24"/>
          <w:szCs w:val="24"/>
        </w:rPr>
        <w:t>Cristian Ernesto Quiroz Castro</w:t>
      </w:r>
    </w:p>
    <w:p w:rsidR="00931EFC" w:rsidRDefault="00931EFC" w:rsidP="00931EFC">
      <w:pPr>
        <w:pStyle w:val="HTMLconformatoprevio"/>
        <w:jc w:val="both"/>
        <w:rPr>
          <w:rFonts w:asciiTheme="majorHAnsi" w:hAnsiTheme="majorHAnsi" w:cstheme="majorHAnsi"/>
          <w:i/>
          <w:sz w:val="24"/>
          <w:szCs w:val="24"/>
        </w:rPr>
      </w:pPr>
      <w:r w:rsidRPr="00F8682A">
        <w:rPr>
          <w:rFonts w:asciiTheme="majorHAnsi" w:hAnsiTheme="majorHAnsi" w:cstheme="majorHAnsi"/>
          <w:i/>
          <w:sz w:val="24"/>
          <w:szCs w:val="24"/>
        </w:rPr>
        <w:t xml:space="preserve">Universidad Internacional del Ecuador, </w:t>
      </w:r>
      <w:r w:rsidR="00F8682A">
        <w:rPr>
          <w:rFonts w:asciiTheme="majorHAnsi" w:hAnsiTheme="majorHAnsi" w:cstheme="majorHAnsi"/>
          <w:i/>
          <w:sz w:val="24"/>
          <w:szCs w:val="24"/>
        </w:rPr>
        <w:t xml:space="preserve">Ecuador </w:t>
      </w:r>
      <w:r w:rsidRPr="00F8682A">
        <w:rPr>
          <w:rFonts w:asciiTheme="majorHAnsi" w:hAnsiTheme="majorHAnsi" w:cstheme="majorHAnsi"/>
          <w:i/>
          <w:sz w:val="24"/>
          <w:szCs w:val="24"/>
        </w:rPr>
        <w:t xml:space="preserve"> </w:t>
      </w:r>
    </w:p>
    <w:p w:rsidR="00F8682A" w:rsidRDefault="00F8682A" w:rsidP="00931EFC">
      <w:pPr>
        <w:pStyle w:val="HTMLconformatoprevio"/>
        <w:jc w:val="both"/>
        <w:rPr>
          <w:rFonts w:asciiTheme="majorHAnsi" w:hAnsiTheme="majorHAnsi" w:cstheme="majorHAnsi"/>
          <w:i/>
          <w:sz w:val="24"/>
          <w:szCs w:val="24"/>
        </w:rPr>
      </w:pPr>
    </w:p>
    <w:p w:rsidR="00F8682A" w:rsidRDefault="00931EFC" w:rsidP="00F8682A">
      <w:pPr>
        <w:spacing w:after="0" w:line="240" w:lineRule="auto"/>
        <w:ind w:firstLine="0"/>
        <w:rPr>
          <w:rStyle w:val="Hipervnculo"/>
          <w:rFonts w:asciiTheme="majorHAnsi" w:hAnsiTheme="majorHAnsi" w:cstheme="majorHAnsi"/>
          <w:sz w:val="24"/>
          <w:szCs w:val="24"/>
        </w:rPr>
      </w:pPr>
      <w:r w:rsidRPr="00931EFC">
        <w:rPr>
          <w:rFonts w:asciiTheme="majorHAnsi" w:hAnsiTheme="majorHAnsi" w:cstheme="majorHAnsi"/>
          <w:sz w:val="24"/>
          <w:szCs w:val="24"/>
        </w:rPr>
        <w:t xml:space="preserve">Autor para correspondencia: </w:t>
      </w:r>
      <w:r w:rsidR="00F8682A" w:rsidRPr="001C6BFC">
        <w:rPr>
          <w:rFonts w:asciiTheme="majorHAnsi" w:hAnsiTheme="majorHAnsi" w:cstheme="majorHAnsi"/>
          <w:sz w:val="24"/>
          <w:szCs w:val="24"/>
        </w:rPr>
        <w:t>crquirozca@uide.edu.ec</w:t>
      </w:r>
    </w:p>
    <w:p w:rsidR="00931EFC" w:rsidRPr="00F8682A" w:rsidRDefault="00931EFC" w:rsidP="00F8682A">
      <w:pPr>
        <w:spacing w:after="0" w:line="240" w:lineRule="auto"/>
        <w:ind w:firstLine="0"/>
        <w:rPr>
          <w:rFonts w:asciiTheme="majorHAnsi" w:hAnsiTheme="majorHAnsi" w:cstheme="majorHAnsi"/>
          <w:color w:val="0563C1" w:themeColor="hyperlink"/>
          <w:sz w:val="24"/>
          <w:szCs w:val="24"/>
          <w:u w:val="single"/>
        </w:rPr>
      </w:pPr>
      <w:r w:rsidRPr="00931EFC">
        <w:rPr>
          <w:rFonts w:asciiTheme="majorHAnsi" w:hAnsiTheme="majorHAnsi" w:cstheme="majorHAnsi"/>
          <w:sz w:val="24"/>
          <w:szCs w:val="24"/>
        </w:rPr>
        <w:t xml:space="preserve">Fecha de recepción: 08 de </w:t>
      </w:r>
      <w:r w:rsidR="00FB797B" w:rsidRPr="00931EFC">
        <w:rPr>
          <w:rFonts w:asciiTheme="majorHAnsi" w:hAnsiTheme="majorHAnsi" w:cstheme="majorHAnsi"/>
          <w:sz w:val="24"/>
          <w:szCs w:val="24"/>
        </w:rPr>
        <w:t>noviembre</w:t>
      </w:r>
      <w:r w:rsidRPr="00931EFC">
        <w:rPr>
          <w:rFonts w:asciiTheme="majorHAnsi" w:hAnsiTheme="majorHAnsi" w:cstheme="majorHAnsi"/>
          <w:sz w:val="24"/>
          <w:szCs w:val="24"/>
        </w:rPr>
        <w:t xml:space="preserve"> de 2017 - Fecha de aceptación: 30 de </w:t>
      </w:r>
      <w:r w:rsidR="00FB797B" w:rsidRPr="00931EFC">
        <w:rPr>
          <w:rFonts w:asciiTheme="majorHAnsi" w:hAnsiTheme="majorHAnsi" w:cstheme="majorHAnsi"/>
          <w:sz w:val="24"/>
          <w:szCs w:val="24"/>
        </w:rPr>
        <w:t>noviembre</w:t>
      </w:r>
      <w:r w:rsidRPr="00931EFC">
        <w:rPr>
          <w:rFonts w:asciiTheme="majorHAnsi" w:hAnsiTheme="majorHAnsi" w:cstheme="majorHAnsi"/>
          <w:sz w:val="24"/>
          <w:szCs w:val="24"/>
        </w:rPr>
        <w:t xml:space="preserve"> de 2017</w:t>
      </w:r>
    </w:p>
    <w:p w:rsidR="00FB797B" w:rsidRDefault="00FB797B" w:rsidP="00FB797B">
      <w:pPr>
        <w:spacing w:after="0" w:line="240" w:lineRule="auto"/>
        <w:ind w:firstLine="0"/>
        <w:rPr>
          <w:rFonts w:asciiTheme="majorHAnsi" w:hAnsiTheme="majorHAnsi" w:cstheme="majorHAnsi"/>
          <w:b/>
          <w:sz w:val="24"/>
          <w:szCs w:val="24"/>
        </w:rPr>
      </w:pPr>
    </w:p>
    <w:p w:rsidR="006433E3" w:rsidRDefault="006433E3" w:rsidP="00FB797B">
      <w:pPr>
        <w:spacing w:after="0" w:line="240" w:lineRule="auto"/>
        <w:ind w:firstLine="0"/>
        <w:jc w:val="both"/>
        <w:rPr>
          <w:rFonts w:asciiTheme="majorHAnsi" w:hAnsiTheme="majorHAnsi" w:cstheme="majorHAnsi"/>
          <w:b/>
          <w:sz w:val="24"/>
          <w:szCs w:val="24"/>
        </w:rPr>
      </w:pPr>
      <w:r>
        <w:rPr>
          <w:rFonts w:asciiTheme="majorHAnsi" w:hAnsiTheme="majorHAnsi" w:cstheme="majorHAnsi"/>
          <w:b/>
          <w:sz w:val="24"/>
          <w:szCs w:val="24"/>
        </w:rPr>
        <w:t>Resumen</w:t>
      </w:r>
    </w:p>
    <w:p w:rsidR="006433E3" w:rsidRDefault="006433E3" w:rsidP="00FB797B">
      <w:pPr>
        <w:spacing w:after="0" w:line="240" w:lineRule="auto"/>
        <w:ind w:firstLine="0"/>
        <w:jc w:val="both"/>
        <w:rPr>
          <w:rFonts w:asciiTheme="majorHAnsi" w:hAnsiTheme="majorHAnsi" w:cstheme="majorHAnsi"/>
          <w:b/>
          <w:sz w:val="24"/>
          <w:szCs w:val="24"/>
        </w:rPr>
      </w:pPr>
    </w:p>
    <w:p w:rsidR="00931EFC" w:rsidRDefault="00931EFC" w:rsidP="00FB797B">
      <w:pPr>
        <w:spacing w:after="0" w:line="240" w:lineRule="auto"/>
        <w:ind w:firstLine="0"/>
        <w:jc w:val="both"/>
        <w:rPr>
          <w:rFonts w:asciiTheme="majorHAnsi" w:hAnsiTheme="majorHAnsi" w:cstheme="majorHAnsi"/>
          <w:sz w:val="24"/>
          <w:szCs w:val="24"/>
        </w:rPr>
      </w:pPr>
      <w:r w:rsidRPr="00931EFC">
        <w:rPr>
          <w:rFonts w:asciiTheme="majorHAnsi" w:hAnsiTheme="majorHAnsi" w:cstheme="majorHAnsi"/>
          <w:sz w:val="24"/>
          <w:szCs w:val="24"/>
        </w:rPr>
        <w:t xml:space="preserve">El pluralismo jurídico y la justicia indígena son temas relativamente nuevos en nuestro país, pues, recién se los estudia con seriedad a partir de su incorporación en la Carta Magna expedida en el año 1998. Desde su inicio han generado polémica y conflictos sobre todo con la jurisdicción ordinaria. Este trabajo investigativo pretende dar al lector varias definiciones que le servirán de sustento para tener una aproximación a la justicia indígena, y sus particulares procedimientos utilizados para resolver sus conflictos internos, conforme a sus costumbres; y, para entender de mejor manera su cosmovisión. Así mismo, sin el ánimo de agotar el debate, se quiere poner de manifiesto que, es posible conciliar y armonizar la jurisdicción ordinaria con la jurisdicción indígena en un Estado constitucional de derechos y justicia como el nuestro. </w:t>
      </w:r>
    </w:p>
    <w:p w:rsidR="00313E3D" w:rsidRPr="00931EFC" w:rsidRDefault="00313E3D" w:rsidP="00FB797B">
      <w:pPr>
        <w:spacing w:after="0" w:line="240" w:lineRule="auto"/>
        <w:ind w:firstLine="0"/>
        <w:jc w:val="both"/>
        <w:rPr>
          <w:rFonts w:asciiTheme="majorHAnsi" w:hAnsiTheme="majorHAnsi" w:cstheme="majorHAnsi"/>
          <w:b/>
          <w:sz w:val="24"/>
          <w:szCs w:val="24"/>
        </w:rPr>
      </w:pPr>
    </w:p>
    <w:p w:rsidR="00931EFC" w:rsidRDefault="00931EFC" w:rsidP="00FB797B">
      <w:pPr>
        <w:spacing w:after="0" w:line="240" w:lineRule="auto"/>
        <w:ind w:firstLine="0"/>
        <w:jc w:val="both"/>
        <w:rPr>
          <w:rFonts w:asciiTheme="majorHAnsi" w:hAnsiTheme="majorHAnsi" w:cstheme="majorHAnsi"/>
          <w:sz w:val="24"/>
          <w:szCs w:val="24"/>
        </w:rPr>
      </w:pPr>
      <w:r w:rsidRPr="00931EFC">
        <w:rPr>
          <w:rFonts w:asciiTheme="majorHAnsi" w:hAnsiTheme="majorHAnsi" w:cstheme="majorHAnsi"/>
          <w:b/>
          <w:sz w:val="24"/>
          <w:szCs w:val="24"/>
        </w:rPr>
        <w:t>Palabras clave</w:t>
      </w:r>
      <w:r w:rsidR="001C6BFC">
        <w:rPr>
          <w:rFonts w:asciiTheme="majorHAnsi" w:hAnsiTheme="majorHAnsi" w:cstheme="majorHAnsi"/>
          <w:sz w:val="24"/>
          <w:szCs w:val="24"/>
        </w:rPr>
        <w:t>: ancestrales; constitución; derecho consuetudinario; jurisdicción; nacionalidades</w:t>
      </w:r>
      <w:r w:rsidRPr="00931EFC">
        <w:rPr>
          <w:rFonts w:asciiTheme="majorHAnsi" w:hAnsiTheme="majorHAnsi" w:cstheme="majorHAnsi"/>
          <w:sz w:val="24"/>
          <w:szCs w:val="24"/>
        </w:rPr>
        <w:t xml:space="preserve"> </w:t>
      </w:r>
    </w:p>
    <w:p w:rsidR="00313E3D" w:rsidRPr="00931EFC" w:rsidRDefault="00313E3D" w:rsidP="00FB797B">
      <w:pPr>
        <w:spacing w:after="0" w:line="240" w:lineRule="auto"/>
        <w:ind w:firstLine="0"/>
        <w:jc w:val="both"/>
        <w:rPr>
          <w:rFonts w:asciiTheme="majorHAnsi" w:hAnsiTheme="majorHAnsi" w:cstheme="majorHAnsi"/>
          <w:sz w:val="24"/>
          <w:szCs w:val="24"/>
        </w:rPr>
      </w:pPr>
    </w:p>
    <w:p w:rsidR="006433E3" w:rsidRDefault="006433E3" w:rsidP="00313E3D">
      <w:pPr>
        <w:spacing w:after="0" w:line="240" w:lineRule="auto"/>
        <w:ind w:firstLine="0"/>
        <w:jc w:val="both"/>
        <w:rPr>
          <w:rFonts w:asciiTheme="majorHAnsi" w:hAnsiTheme="majorHAnsi" w:cstheme="majorHAnsi"/>
          <w:b/>
          <w:sz w:val="24"/>
          <w:szCs w:val="24"/>
          <w:lang w:val="en-US"/>
        </w:rPr>
      </w:pPr>
      <w:r>
        <w:rPr>
          <w:rFonts w:asciiTheme="majorHAnsi" w:hAnsiTheme="majorHAnsi" w:cstheme="majorHAnsi"/>
          <w:b/>
          <w:sz w:val="24"/>
          <w:szCs w:val="24"/>
          <w:lang w:val="en-US"/>
        </w:rPr>
        <w:t>Abstract</w:t>
      </w:r>
    </w:p>
    <w:p w:rsidR="006433E3" w:rsidRDefault="006433E3" w:rsidP="00313E3D">
      <w:pPr>
        <w:spacing w:after="0" w:line="240" w:lineRule="auto"/>
        <w:ind w:firstLine="0"/>
        <w:jc w:val="both"/>
        <w:rPr>
          <w:rFonts w:asciiTheme="majorHAnsi" w:hAnsiTheme="majorHAnsi" w:cstheme="majorHAnsi"/>
          <w:b/>
          <w:sz w:val="24"/>
          <w:szCs w:val="24"/>
          <w:lang w:val="en-US"/>
        </w:rPr>
      </w:pPr>
    </w:p>
    <w:p w:rsidR="00313E3D" w:rsidRDefault="00931EFC" w:rsidP="00313E3D">
      <w:pPr>
        <w:spacing w:after="0" w:line="240" w:lineRule="auto"/>
        <w:ind w:firstLine="0"/>
        <w:jc w:val="both"/>
        <w:rPr>
          <w:rFonts w:asciiTheme="majorHAnsi" w:eastAsia="Times New Roman" w:hAnsiTheme="majorHAnsi" w:cstheme="majorHAnsi"/>
          <w:sz w:val="24"/>
          <w:szCs w:val="24"/>
          <w:lang w:val="en" w:eastAsia="es-EC"/>
        </w:rPr>
      </w:pPr>
      <w:r w:rsidRPr="00931EFC">
        <w:rPr>
          <w:rFonts w:asciiTheme="majorHAnsi" w:eastAsia="Times New Roman" w:hAnsiTheme="majorHAnsi" w:cstheme="majorHAnsi"/>
          <w:sz w:val="24"/>
          <w:szCs w:val="24"/>
          <w:lang w:val="en" w:eastAsia="es-EC"/>
        </w:rPr>
        <w:t>Legal pluralism and indigenous justice are relatively new issues in our country, since they are only seriously studied after incorporating them in the Carta Magna issued in 1998. Since its inception they have generated controversy and conflicts, especially with the ordinary jurisdiction. This investigative work tries to give the reader several definitions that will serve as sustenance to have an approximation to the indigenous justice, and its particular procedures used to solve their internal conflicts, according to their customs; and to better understand their worldview. Likewise, without wishing to exhaust the debate, we want to show that it is possible to reconcile and harmonize ordinary jurisdiction with indigenous jurisdiction in a constitutional state of rights and justice such as ours.</w:t>
      </w:r>
    </w:p>
    <w:p w:rsidR="00313E3D" w:rsidRPr="00313E3D" w:rsidRDefault="00313E3D" w:rsidP="00313E3D">
      <w:pPr>
        <w:spacing w:after="0" w:line="240" w:lineRule="auto"/>
        <w:ind w:firstLine="0"/>
        <w:jc w:val="both"/>
        <w:rPr>
          <w:rFonts w:asciiTheme="majorHAnsi" w:eastAsia="Times New Roman" w:hAnsiTheme="majorHAnsi" w:cstheme="majorHAnsi"/>
          <w:sz w:val="24"/>
          <w:szCs w:val="24"/>
          <w:lang w:val="en" w:eastAsia="es-EC"/>
        </w:rPr>
      </w:pPr>
    </w:p>
    <w:p w:rsidR="00931EFC" w:rsidRPr="00931EFC" w:rsidRDefault="00931EFC" w:rsidP="00FB797B">
      <w:pPr>
        <w:pStyle w:val="HTMLconformatoprevio"/>
        <w:jc w:val="both"/>
        <w:rPr>
          <w:rFonts w:asciiTheme="majorHAnsi" w:hAnsiTheme="majorHAnsi" w:cstheme="majorHAnsi"/>
          <w:sz w:val="24"/>
          <w:szCs w:val="24"/>
          <w:lang w:val="en-US"/>
        </w:rPr>
      </w:pPr>
      <w:r w:rsidRPr="00931EFC">
        <w:rPr>
          <w:rFonts w:asciiTheme="majorHAnsi" w:hAnsiTheme="majorHAnsi" w:cstheme="majorHAnsi"/>
          <w:b/>
          <w:sz w:val="24"/>
          <w:szCs w:val="24"/>
          <w:lang w:val="en-US"/>
        </w:rPr>
        <w:t>Key words</w:t>
      </w:r>
      <w:r w:rsidRPr="00931EFC">
        <w:rPr>
          <w:rFonts w:asciiTheme="majorHAnsi" w:hAnsiTheme="majorHAnsi" w:cstheme="majorHAnsi"/>
          <w:sz w:val="24"/>
          <w:szCs w:val="24"/>
          <w:lang w:val="en-US"/>
        </w:rPr>
        <w:t xml:space="preserve">: </w:t>
      </w:r>
      <w:r w:rsidR="001C6BFC">
        <w:rPr>
          <w:rFonts w:asciiTheme="majorHAnsi" w:hAnsiTheme="majorHAnsi" w:cstheme="majorHAnsi"/>
          <w:sz w:val="24"/>
          <w:szCs w:val="24"/>
          <w:lang w:val="en"/>
        </w:rPr>
        <w:t>ancestral;</w:t>
      </w:r>
      <w:r w:rsidRPr="00931EFC">
        <w:rPr>
          <w:rFonts w:asciiTheme="majorHAnsi" w:hAnsiTheme="majorHAnsi" w:cstheme="majorHAnsi"/>
          <w:sz w:val="24"/>
          <w:szCs w:val="24"/>
          <w:lang w:val="en"/>
        </w:rPr>
        <w:t xml:space="preserve"> </w:t>
      </w:r>
      <w:r w:rsidR="001C6BFC">
        <w:rPr>
          <w:rFonts w:asciiTheme="majorHAnsi" w:hAnsiTheme="majorHAnsi" w:cstheme="majorHAnsi"/>
          <w:sz w:val="24"/>
          <w:szCs w:val="24"/>
          <w:lang w:val="en"/>
        </w:rPr>
        <w:t>constitution; customary law; jurisdiction;</w:t>
      </w:r>
      <w:r w:rsidRPr="00931EFC">
        <w:rPr>
          <w:rFonts w:asciiTheme="majorHAnsi" w:hAnsiTheme="majorHAnsi" w:cstheme="majorHAnsi"/>
          <w:sz w:val="24"/>
          <w:szCs w:val="24"/>
          <w:lang w:val="en"/>
        </w:rPr>
        <w:t xml:space="preserve"> nationalities</w:t>
      </w:r>
    </w:p>
    <w:p w:rsidR="00931EFC" w:rsidRPr="00931EFC" w:rsidRDefault="00931EFC" w:rsidP="00931EFC">
      <w:pPr>
        <w:spacing w:before="240" w:after="0" w:line="240" w:lineRule="auto"/>
        <w:jc w:val="center"/>
        <w:rPr>
          <w:rFonts w:asciiTheme="majorHAnsi" w:hAnsiTheme="majorHAnsi" w:cstheme="majorHAnsi"/>
          <w:b/>
          <w:sz w:val="24"/>
          <w:szCs w:val="24"/>
          <w:lang w:val="en-US"/>
        </w:rPr>
      </w:pPr>
    </w:p>
    <w:p w:rsidR="006433E3" w:rsidRDefault="006433E3" w:rsidP="008D6C19">
      <w:pPr>
        <w:spacing w:before="240" w:after="0" w:line="240" w:lineRule="auto"/>
        <w:ind w:firstLine="0"/>
        <w:rPr>
          <w:rFonts w:asciiTheme="majorHAnsi" w:hAnsiTheme="majorHAnsi" w:cstheme="majorHAnsi"/>
          <w:b/>
          <w:sz w:val="24"/>
          <w:szCs w:val="24"/>
          <w:lang w:val="en-US"/>
        </w:rPr>
      </w:pPr>
    </w:p>
    <w:p w:rsidR="006433E3" w:rsidRDefault="006433E3" w:rsidP="001C6BFC">
      <w:pPr>
        <w:spacing w:after="0" w:line="240" w:lineRule="auto"/>
        <w:ind w:firstLine="0"/>
        <w:jc w:val="center"/>
        <w:rPr>
          <w:rFonts w:asciiTheme="majorHAnsi" w:hAnsiTheme="majorHAnsi" w:cstheme="majorHAnsi"/>
          <w:b/>
          <w:sz w:val="24"/>
          <w:szCs w:val="24"/>
          <w:lang w:val="en-US"/>
        </w:rPr>
      </w:pPr>
    </w:p>
    <w:p w:rsidR="00931EFC" w:rsidRDefault="00931EFC" w:rsidP="001C6BFC">
      <w:pPr>
        <w:spacing w:after="0" w:line="240" w:lineRule="auto"/>
        <w:ind w:firstLine="0"/>
        <w:jc w:val="center"/>
        <w:rPr>
          <w:rFonts w:asciiTheme="majorHAnsi" w:hAnsiTheme="majorHAnsi" w:cstheme="majorHAnsi"/>
          <w:b/>
          <w:sz w:val="24"/>
          <w:szCs w:val="24"/>
        </w:rPr>
      </w:pPr>
      <w:r w:rsidRPr="00931EFC">
        <w:rPr>
          <w:rFonts w:asciiTheme="majorHAnsi" w:hAnsiTheme="majorHAnsi" w:cstheme="majorHAnsi"/>
          <w:b/>
          <w:sz w:val="24"/>
          <w:szCs w:val="24"/>
        </w:rPr>
        <w:lastRenderedPageBreak/>
        <w:t>Introducción</w:t>
      </w:r>
    </w:p>
    <w:p w:rsidR="001C6BFC" w:rsidRPr="00931EFC" w:rsidRDefault="001C6BFC" w:rsidP="001C6BFC">
      <w:pPr>
        <w:spacing w:after="0" w:line="240" w:lineRule="auto"/>
        <w:ind w:firstLine="0"/>
        <w:jc w:val="center"/>
        <w:rPr>
          <w:rFonts w:asciiTheme="majorHAnsi" w:hAnsiTheme="majorHAnsi" w:cstheme="majorHAnsi"/>
          <w:sz w:val="24"/>
          <w:szCs w:val="24"/>
        </w:rPr>
      </w:pPr>
    </w:p>
    <w:p w:rsidR="00E11390" w:rsidRDefault="00931EFC" w:rsidP="00E11390">
      <w:pPr>
        <w:spacing w:after="0" w:line="240" w:lineRule="auto"/>
        <w:ind w:firstLine="709"/>
        <w:rPr>
          <w:rFonts w:asciiTheme="majorHAnsi" w:hAnsiTheme="majorHAnsi" w:cstheme="majorHAnsi"/>
          <w:sz w:val="24"/>
          <w:szCs w:val="24"/>
        </w:rPr>
      </w:pPr>
      <w:r w:rsidRPr="00931EFC">
        <w:rPr>
          <w:rFonts w:asciiTheme="majorHAnsi" w:hAnsiTheme="majorHAnsi" w:cstheme="majorHAnsi"/>
          <w:sz w:val="24"/>
          <w:szCs w:val="24"/>
        </w:rPr>
        <w:t>En el Ecuador de acuerdo al último censo poblacional (INEC, 2017) efectuado en el año 2010, el 7% de la población es indígena. No obstante, recién a partir de la expedición de la Constitución Política de la República en el año 1998, el Estado ecuatoriano, por un lado, se autodefine como pluricultural y multiétnico, esto significa que, la sociedad ecuatoriana acepta la diversidad de pueblos, culturas y nacionalidades indígenas que habitan en su territorio; y, por otro, se reconoce la jurisdicción indígena como mecanismo de solución de sus conflictos internos, conforme a sus costumbres y derecho consuetudinario</w:t>
      </w:r>
      <w:r w:rsidRPr="00931EFC">
        <w:rPr>
          <w:rStyle w:val="Refdenotaalpie"/>
          <w:rFonts w:asciiTheme="majorHAnsi" w:hAnsiTheme="majorHAnsi" w:cstheme="majorHAnsi"/>
          <w:sz w:val="24"/>
          <w:szCs w:val="24"/>
        </w:rPr>
        <w:footnoteReference w:id="1"/>
      </w:r>
      <w:r w:rsidRPr="00931EFC">
        <w:rPr>
          <w:rFonts w:asciiTheme="majorHAnsi" w:hAnsiTheme="majorHAnsi" w:cstheme="majorHAnsi"/>
          <w:sz w:val="24"/>
          <w:szCs w:val="24"/>
        </w:rPr>
        <w:t>. Con la promulgación y publicación de la Constitución de la República en octubre de 2008</w:t>
      </w:r>
      <w:r w:rsidRPr="00931EFC">
        <w:rPr>
          <w:rStyle w:val="Refdenotaalpie"/>
          <w:rFonts w:asciiTheme="majorHAnsi" w:hAnsiTheme="majorHAnsi" w:cstheme="majorHAnsi"/>
          <w:sz w:val="24"/>
          <w:szCs w:val="24"/>
        </w:rPr>
        <w:footnoteReference w:id="2"/>
      </w:r>
      <w:r w:rsidRPr="00931EFC">
        <w:rPr>
          <w:rFonts w:asciiTheme="majorHAnsi" w:hAnsiTheme="majorHAnsi" w:cstheme="majorHAnsi"/>
          <w:sz w:val="24"/>
          <w:szCs w:val="24"/>
        </w:rPr>
        <w:t>, se ratificaron y ampliaron los derechos de los pueblos ancestrales, principalmente de los pueblos y nacionalidades indígenas. Es decir, en el Ecuador a partir del año 1998 coexisten dos sistemas jurisdiccionales, lo que los doctrinarios llaman “pluralismo jurídico”, que a decir de Eliza Cruz significa que:</w:t>
      </w:r>
    </w:p>
    <w:p w:rsidR="00E11390" w:rsidRDefault="00E11390" w:rsidP="00E11390">
      <w:pPr>
        <w:spacing w:after="0" w:line="240" w:lineRule="auto"/>
        <w:ind w:firstLine="709"/>
        <w:rPr>
          <w:rFonts w:asciiTheme="majorHAnsi" w:hAnsiTheme="majorHAnsi" w:cstheme="majorHAnsi"/>
          <w:sz w:val="24"/>
          <w:szCs w:val="24"/>
        </w:rPr>
      </w:pPr>
    </w:p>
    <w:p w:rsidR="00931EFC" w:rsidRDefault="00931EFC" w:rsidP="00E11390">
      <w:pPr>
        <w:spacing w:after="0" w:line="240" w:lineRule="auto"/>
        <w:ind w:firstLine="709"/>
        <w:rPr>
          <w:rFonts w:asciiTheme="majorHAnsi" w:hAnsiTheme="majorHAnsi" w:cstheme="majorHAnsi"/>
          <w:sz w:val="24"/>
          <w:szCs w:val="24"/>
        </w:rPr>
      </w:pPr>
      <w:r w:rsidRPr="00931EFC">
        <w:rPr>
          <w:rFonts w:asciiTheme="majorHAnsi" w:hAnsiTheme="majorHAnsi" w:cstheme="majorHAnsi"/>
          <w:sz w:val="24"/>
          <w:szCs w:val="24"/>
        </w:rPr>
        <w:t xml:space="preserve">El pluralismo jurídico constituye uno de los conceptos centrales tanto de la antropología como de la sociología jurídica, y se refiere a la coexistencia de sistemas jurídicos diversos dentro de un mismo campo social, lo cual cuestiona la visión </w:t>
      </w:r>
      <w:proofErr w:type="spellStart"/>
      <w:r w:rsidRPr="00931EFC">
        <w:rPr>
          <w:rFonts w:asciiTheme="majorHAnsi" w:hAnsiTheme="majorHAnsi" w:cstheme="majorHAnsi"/>
          <w:sz w:val="24"/>
          <w:szCs w:val="24"/>
        </w:rPr>
        <w:t>etnocéntrica</w:t>
      </w:r>
      <w:proofErr w:type="spellEnd"/>
      <w:r w:rsidRPr="00931EFC">
        <w:rPr>
          <w:rFonts w:asciiTheme="majorHAnsi" w:hAnsiTheme="majorHAnsi" w:cstheme="majorHAnsi"/>
          <w:sz w:val="24"/>
          <w:szCs w:val="24"/>
        </w:rPr>
        <w:t xml:space="preserve"> del derecho occidental, que ha sido construida asignándole el papel de único y legítimo referente del derecho por el positivismo jurídico, concepción ésta que vino a respaldar y consolidar la empresa colonial. El cuestionamiento a la centralidad del derecho estatal ha sido uno de los focos de atención de los estudios antropológicos del derecho y de la sociología jurídica, interesados en dar cuenta de la vigencia de otros sistemas jurídicos dentro de los estados nacionales. (Cruz, 2008, p.31).</w:t>
      </w:r>
    </w:p>
    <w:p w:rsidR="001C6BFC" w:rsidRPr="00931EFC" w:rsidRDefault="001C6BFC" w:rsidP="00E11390">
      <w:pPr>
        <w:spacing w:after="0" w:line="240" w:lineRule="auto"/>
        <w:ind w:firstLine="709"/>
        <w:rPr>
          <w:rFonts w:asciiTheme="majorHAnsi" w:hAnsiTheme="majorHAnsi" w:cstheme="majorHAnsi"/>
          <w:sz w:val="24"/>
          <w:szCs w:val="24"/>
        </w:rPr>
      </w:pPr>
    </w:p>
    <w:p w:rsidR="00931EFC" w:rsidRDefault="00931EFC" w:rsidP="001C6BFC">
      <w:pPr>
        <w:spacing w:after="0" w:line="240" w:lineRule="auto"/>
        <w:ind w:firstLine="709"/>
        <w:rPr>
          <w:rFonts w:asciiTheme="majorHAnsi" w:hAnsiTheme="majorHAnsi" w:cstheme="majorHAnsi"/>
          <w:sz w:val="24"/>
          <w:szCs w:val="24"/>
        </w:rPr>
      </w:pPr>
      <w:r w:rsidRPr="00931EFC">
        <w:rPr>
          <w:rFonts w:asciiTheme="majorHAnsi" w:hAnsiTheme="majorHAnsi" w:cstheme="majorHAnsi"/>
          <w:sz w:val="24"/>
          <w:szCs w:val="24"/>
        </w:rPr>
        <w:t xml:space="preserve">Ahora bien, la primera interrogante que deberíamos plantearnos es ¿qué es el derecho indígena? La dirigente indígena Lourdes </w:t>
      </w:r>
      <w:proofErr w:type="spellStart"/>
      <w:r w:rsidRPr="00931EFC">
        <w:rPr>
          <w:rFonts w:asciiTheme="majorHAnsi" w:hAnsiTheme="majorHAnsi" w:cstheme="majorHAnsi"/>
          <w:sz w:val="24"/>
          <w:szCs w:val="24"/>
        </w:rPr>
        <w:t>Tibán</w:t>
      </w:r>
      <w:proofErr w:type="spellEnd"/>
      <w:r w:rsidRPr="00931EFC">
        <w:rPr>
          <w:rFonts w:asciiTheme="majorHAnsi" w:hAnsiTheme="majorHAnsi" w:cstheme="majorHAnsi"/>
          <w:sz w:val="24"/>
          <w:szCs w:val="24"/>
        </w:rPr>
        <w:t xml:space="preserve"> Guala, ex Asambleísta Nacional, sobre </w:t>
      </w:r>
      <w:r w:rsidR="00A2013E" w:rsidRPr="00931EFC">
        <w:rPr>
          <w:rFonts w:asciiTheme="majorHAnsi" w:hAnsiTheme="majorHAnsi" w:cstheme="majorHAnsi"/>
          <w:sz w:val="24"/>
          <w:szCs w:val="24"/>
        </w:rPr>
        <w:t>esta particular señala</w:t>
      </w:r>
      <w:r w:rsidRPr="00931EFC">
        <w:rPr>
          <w:rFonts w:asciiTheme="majorHAnsi" w:hAnsiTheme="majorHAnsi" w:cstheme="majorHAnsi"/>
          <w:sz w:val="24"/>
          <w:szCs w:val="24"/>
        </w:rPr>
        <w:t>:</w:t>
      </w:r>
    </w:p>
    <w:p w:rsidR="001C6BFC" w:rsidRPr="00931EFC" w:rsidRDefault="001C6BFC" w:rsidP="001C6BFC">
      <w:pPr>
        <w:spacing w:after="0" w:line="240" w:lineRule="auto"/>
        <w:ind w:firstLine="709"/>
        <w:rPr>
          <w:rFonts w:asciiTheme="majorHAnsi" w:hAnsiTheme="majorHAnsi" w:cstheme="majorHAnsi"/>
          <w:sz w:val="24"/>
          <w:szCs w:val="24"/>
        </w:rPr>
      </w:pPr>
    </w:p>
    <w:p w:rsidR="00931EFC" w:rsidRDefault="00931EFC" w:rsidP="001C6BFC">
      <w:pPr>
        <w:spacing w:after="0" w:line="240" w:lineRule="auto"/>
        <w:ind w:firstLine="709"/>
        <w:rPr>
          <w:rFonts w:asciiTheme="majorHAnsi" w:hAnsiTheme="majorHAnsi" w:cstheme="majorHAnsi"/>
          <w:sz w:val="24"/>
          <w:szCs w:val="24"/>
        </w:rPr>
      </w:pPr>
      <w:r w:rsidRPr="00931EFC">
        <w:rPr>
          <w:rFonts w:asciiTheme="majorHAnsi" w:hAnsiTheme="majorHAnsi" w:cstheme="majorHAnsi"/>
          <w:sz w:val="24"/>
          <w:szCs w:val="24"/>
        </w:rPr>
        <w:t>Para nosotros los indios, el derecho es un derecho vivo, dinámico, no escrito, el cual a través de su conjunto de normas regula los más diversos aspectos y conductas del convivir comunitario. A diferencia de lo que sucede con la legislación oficial, la legislación indígena es conocida por todo el pueblo, es decir, que existe una socialización en el conocimiento del sistema legal, una participación directa en la administración de justicia, en los sistemas de rehabilitación, que garantiza el convivir armónico. (…) Derecho indígena, es el conjunto de normas y leyes de los pueblos y nacionalidades indígenas para defender y administrar nuestras tierras y territorios, para mantener la paz y el orden en nuestras comunidades y pueblos. (</w:t>
      </w:r>
      <w:proofErr w:type="spellStart"/>
      <w:r w:rsidRPr="00931EFC">
        <w:rPr>
          <w:rFonts w:asciiTheme="majorHAnsi" w:hAnsiTheme="majorHAnsi" w:cstheme="majorHAnsi"/>
          <w:sz w:val="24"/>
          <w:szCs w:val="24"/>
        </w:rPr>
        <w:t>Tibán</w:t>
      </w:r>
      <w:proofErr w:type="spellEnd"/>
      <w:r w:rsidRPr="00931EFC">
        <w:rPr>
          <w:rFonts w:asciiTheme="majorHAnsi" w:hAnsiTheme="majorHAnsi" w:cstheme="majorHAnsi"/>
          <w:sz w:val="24"/>
          <w:szCs w:val="24"/>
        </w:rPr>
        <w:t xml:space="preserve">, 2001, p. 88 y 89; INDESIC, 2001). </w:t>
      </w:r>
    </w:p>
    <w:p w:rsidR="001C6BFC" w:rsidRPr="00931EFC" w:rsidRDefault="001C6BFC" w:rsidP="001C6BFC">
      <w:pPr>
        <w:spacing w:after="0" w:line="240" w:lineRule="auto"/>
        <w:ind w:firstLine="709"/>
        <w:rPr>
          <w:rFonts w:asciiTheme="majorHAnsi" w:hAnsiTheme="majorHAnsi" w:cstheme="majorHAnsi"/>
          <w:sz w:val="24"/>
          <w:szCs w:val="24"/>
        </w:rPr>
      </w:pPr>
    </w:p>
    <w:p w:rsidR="00A2013E" w:rsidRDefault="00931EFC" w:rsidP="001C6BFC">
      <w:pPr>
        <w:spacing w:after="0" w:line="240" w:lineRule="auto"/>
        <w:ind w:firstLine="709"/>
        <w:rPr>
          <w:rFonts w:asciiTheme="majorHAnsi" w:hAnsiTheme="majorHAnsi" w:cstheme="majorHAnsi"/>
          <w:sz w:val="24"/>
          <w:szCs w:val="24"/>
        </w:rPr>
      </w:pPr>
      <w:r w:rsidRPr="00931EFC">
        <w:rPr>
          <w:rFonts w:asciiTheme="majorHAnsi" w:hAnsiTheme="majorHAnsi" w:cstheme="majorHAnsi"/>
          <w:sz w:val="24"/>
          <w:szCs w:val="24"/>
        </w:rPr>
        <w:t xml:space="preserve">En este sentido, Miguel Hernández Terán, citando al dirigente indígena Carlos Pérez </w:t>
      </w:r>
      <w:proofErr w:type="spellStart"/>
      <w:r w:rsidRPr="00931EFC">
        <w:rPr>
          <w:rFonts w:asciiTheme="majorHAnsi" w:hAnsiTheme="majorHAnsi" w:cstheme="majorHAnsi"/>
          <w:sz w:val="24"/>
          <w:szCs w:val="24"/>
        </w:rPr>
        <w:t>Guartambel</w:t>
      </w:r>
      <w:proofErr w:type="spellEnd"/>
      <w:r w:rsidRPr="00931EFC">
        <w:rPr>
          <w:rFonts w:asciiTheme="majorHAnsi" w:hAnsiTheme="majorHAnsi" w:cstheme="majorHAnsi"/>
          <w:sz w:val="24"/>
          <w:szCs w:val="24"/>
        </w:rPr>
        <w:t xml:space="preserve">, agrega: </w:t>
      </w:r>
    </w:p>
    <w:p w:rsidR="001C6BFC" w:rsidRDefault="001C6BFC" w:rsidP="001C6BFC">
      <w:pPr>
        <w:spacing w:after="0" w:line="240" w:lineRule="auto"/>
        <w:ind w:firstLine="709"/>
        <w:rPr>
          <w:rFonts w:asciiTheme="majorHAnsi" w:hAnsiTheme="majorHAnsi" w:cstheme="majorHAnsi"/>
          <w:sz w:val="24"/>
          <w:szCs w:val="24"/>
        </w:rPr>
      </w:pPr>
    </w:p>
    <w:p w:rsidR="00931EFC" w:rsidRDefault="00931EFC" w:rsidP="001C6BFC">
      <w:pPr>
        <w:spacing w:after="0" w:line="240" w:lineRule="auto"/>
        <w:ind w:firstLine="709"/>
        <w:rPr>
          <w:rFonts w:asciiTheme="majorHAnsi" w:hAnsiTheme="majorHAnsi" w:cstheme="majorHAnsi"/>
          <w:sz w:val="24"/>
          <w:szCs w:val="24"/>
        </w:rPr>
      </w:pPr>
      <w:r w:rsidRPr="00931EFC">
        <w:rPr>
          <w:rFonts w:asciiTheme="majorHAnsi" w:hAnsiTheme="majorHAnsi" w:cstheme="majorHAnsi"/>
          <w:sz w:val="24"/>
          <w:szCs w:val="24"/>
        </w:rPr>
        <w:t xml:space="preserve">Derecho indígena es el conjunto de preceptos y normas milenarias afloradas en las comunidades originarias, guiadas por una concepción cosmogónica filosófica presentes en la memoria colectiva que han sido generacionalmente transmitidos oralmente y dinamizados por </w:t>
      </w:r>
      <w:r w:rsidRPr="00931EFC">
        <w:rPr>
          <w:rFonts w:asciiTheme="majorHAnsi" w:hAnsiTheme="majorHAnsi" w:cstheme="majorHAnsi"/>
          <w:sz w:val="24"/>
          <w:szCs w:val="24"/>
        </w:rPr>
        <w:lastRenderedPageBreak/>
        <w:t xml:space="preserve">los pueblos de hoy, reconocidos y aceptados por adhesión, como garantía de un equilibrio social. (Pérez, como se citó en Hernández, 2011, p. 12 y 13). </w:t>
      </w:r>
    </w:p>
    <w:p w:rsidR="001C6BFC" w:rsidRPr="00931EFC" w:rsidRDefault="001C6BFC" w:rsidP="001C6BFC">
      <w:pPr>
        <w:spacing w:after="0" w:line="240" w:lineRule="auto"/>
        <w:ind w:firstLine="709"/>
        <w:rPr>
          <w:rFonts w:asciiTheme="majorHAnsi" w:hAnsiTheme="majorHAnsi" w:cstheme="majorHAnsi"/>
          <w:sz w:val="24"/>
          <w:szCs w:val="24"/>
        </w:rPr>
      </w:pPr>
    </w:p>
    <w:p w:rsidR="00931EFC" w:rsidRPr="00931EFC" w:rsidRDefault="00931EFC" w:rsidP="001C6BFC">
      <w:pPr>
        <w:spacing w:after="0" w:line="240" w:lineRule="auto"/>
        <w:ind w:firstLine="709"/>
        <w:rPr>
          <w:rFonts w:asciiTheme="majorHAnsi" w:hAnsiTheme="majorHAnsi" w:cstheme="majorHAnsi"/>
          <w:sz w:val="24"/>
          <w:szCs w:val="24"/>
        </w:rPr>
      </w:pPr>
      <w:r w:rsidRPr="00931EFC">
        <w:rPr>
          <w:rFonts w:asciiTheme="majorHAnsi" w:hAnsiTheme="majorHAnsi" w:cstheme="majorHAnsi"/>
          <w:sz w:val="24"/>
          <w:szCs w:val="24"/>
        </w:rPr>
        <w:t xml:space="preserve">Es decir, el Derecho indígena constituye un conjunto de valores y principios que forman parte del individuo, de la naturaleza y de su espíritu, cuya sumatoria constituye su cosmovisión. Este Derecho tiene una función restaurativa y no sancionatoria (como el derecho occidental), esto significa que, el indígena convive en armonía con su entorno (personas y naturaleza); sin embargo, cuando aquella armonía se ve afectada o alterada por uno o varios individuos del colectivo, se activa el Derecho indígena con el sólo propósito de restaurar el equilibrio, de volver las cosas a su estado pacífico habitual, a través de sus propios procedimientos o derecho consuetudinario. Vale la pena destacar que cada nacionalidad o pueblo indígena tiene sus particulares mecanismos para resolución de conflictos, pues, pese a ser todos de la misma raza (indígena), cada comunidad posee sus propias costumbres y tradiciones. </w:t>
      </w:r>
    </w:p>
    <w:p w:rsidR="00931EFC" w:rsidRPr="00931EFC" w:rsidRDefault="00931EFC" w:rsidP="001C6BFC">
      <w:pPr>
        <w:spacing w:after="0" w:line="240" w:lineRule="auto"/>
        <w:jc w:val="both"/>
        <w:rPr>
          <w:rFonts w:asciiTheme="majorHAnsi" w:hAnsiTheme="majorHAnsi" w:cstheme="majorHAnsi"/>
          <w:b/>
          <w:sz w:val="24"/>
          <w:szCs w:val="24"/>
        </w:rPr>
      </w:pPr>
    </w:p>
    <w:p w:rsidR="00931EFC" w:rsidRPr="00931EFC" w:rsidRDefault="00931EFC" w:rsidP="001C6BFC">
      <w:pPr>
        <w:spacing w:after="0" w:line="240" w:lineRule="auto"/>
        <w:jc w:val="center"/>
        <w:rPr>
          <w:rFonts w:asciiTheme="majorHAnsi" w:hAnsiTheme="majorHAnsi" w:cstheme="majorHAnsi"/>
          <w:sz w:val="24"/>
          <w:szCs w:val="24"/>
        </w:rPr>
      </w:pPr>
      <w:r w:rsidRPr="00931EFC">
        <w:rPr>
          <w:rFonts w:asciiTheme="majorHAnsi" w:hAnsiTheme="majorHAnsi" w:cstheme="majorHAnsi"/>
          <w:b/>
          <w:sz w:val="24"/>
          <w:szCs w:val="24"/>
        </w:rPr>
        <w:t>Metodología</w:t>
      </w:r>
    </w:p>
    <w:p w:rsidR="00931EFC" w:rsidRPr="00931EFC" w:rsidRDefault="00931EFC" w:rsidP="001C6BFC">
      <w:pPr>
        <w:spacing w:after="0" w:line="240" w:lineRule="auto"/>
        <w:ind w:firstLine="709"/>
        <w:jc w:val="both"/>
        <w:rPr>
          <w:rFonts w:asciiTheme="majorHAnsi" w:hAnsiTheme="majorHAnsi" w:cstheme="majorHAnsi"/>
          <w:sz w:val="24"/>
          <w:szCs w:val="24"/>
        </w:rPr>
      </w:pPr>
    </w:p>
    <w:p w:rsidR="00931EFC" w:rsidRPr="00931EFC" w:rsidRDefault="00931EFC" w:rsidP="001C6BFC">
      <w:pPr>
        <w:spacing w:after="0" w:line="240" w:lineRule="auto"/>
        <w:ind w:firstLine="709"/>
        <w:rPr>
          <w:rFonts w:asciiTheme="majorHAnsi" w:hAnsiTheme="majorHAnsi" w:cstheme="majorHAnsi"/>
          <w:sz w:val="24"/>
          <w:szCs w:val="24"/>
        </w:rPr>
      </w:pPr>
      <w:r w:rsidRPr="00931EFC">
        <w:rPr>
          <w:rFonts w:asciiTheme="majorHAnsi" w:hAnsiTheme="majorHAnsi" w:cstheme="majorHAnsi"/>
          <w:sz w:val="24"/>
          <w:szCs w:val="24"/>
        </w:rPr>
        <w:t xml:space="preserve">En el desarrollo de este artículo científico utilizaremos el método analítico-descriptivo, que nos permitirá entender en forma sencilla la jurisdicción e instituciones indígenas, </w:t>
      </w:r>
      <w:r w:rsidR="00662C47" w:rsidRPr="00931EFC">
        <w:rPr>
          <w:rFonts w:asciiTheme="majorHAnsi" w:hAnsiTheme="majorHAnsi" w:cstheme="majorHAnsi"/>
          <w:sz w:val="24"/>
          <w:szCs w:val="24"/>
        </w:rPr>
        <w:t>como, por</w:t>
      </w:r>
      <w:r w:rsidRPr="00931EFC">
        <w:rPr>
          <w:rFonts w:asciiTheme="majorHAnsi" w:hAnsiTheme="majorHAnsi" w:cstheme="majorHAnsi"/>
          <w:sz w:val="24"/>
          <w:szCs w:val="24"/>
        </w:rPr>
        <w:t xml:space="preserve"> ejemplo, la justicia restaurativa, la oralidad de sus procedimientos, la participación de la comunidad, etc. El método hermenéutico, nos ayudará a interpretar las diferentes corrientes doctrinarias elaboradas por juristas nacionales e internacionales, así como también, la jurisprudencia dictada por diversos jueces en materia constitucional. Finalmente, el método histórico nos servirá para estudiar el derecho consuetudinario indígena, a partir de los primeros registros de los que se tiene conocimiento, esto brindará al lector un amplio conocimiento de la celeridad y eficiencia del sistema jurisdiccional indígena, además, de la participación activa de los comuneros en la toma de decisiones y, la posterior reinserción en el colec</w:t>
      </w:r>
      <w:r w:rsidR="001C6BFC">
        <w:rPr>
          <w:rFonts w:asciiTheme="majorHAnsi" w:hAnsiTheme="majorHAnsi" w:cstheme="majorHAnsi"/>
          <w:sz w:val="24"/>
          <w:szCs w:val="24"/>
        </w:rPr>
        <w:t>tivo del infractor y su familia.</w:t>
      </w:r>
    </w:p>
    <w:p w:rsidR="00505478" w:rsidRDefault="00505478" w:rsidP="001C6BFC">
      <w:pPr>
        <w:spacing w:after="0" w:line="240" w:lineRule="auto"/>
        <w:ind w:firstLine="0"/>
        <w:rPr>
          <w:rFonts w:asciiTheme="majorHAnsi" w:hAnsiTheme="majorHAnsi" w:cstheme="majorHAnsi"/>
          <w:b/>
          <w:sz w:val="24"/>
          <w:szCs w:val="24"/>
        </w:rPr>
      </w:pPr>
    </w:p>
    <w:p w:rsidR="00931EFC" w:rsidRPr="00931EFC" w:rsidRDefault="00931EFC" w:rsidP="001C6BFC">
      <w:pPr>
        <w:spacing w:after="0" w:line="240" w:lineRule="auto"/>
        <w:ind w:firstLine="0"/>
        <w:jc w:val="center"/>
        <w:rPr>
          <w:rFonts w:asciiTheme="majorHAnsi" w:hAnsiTheme="majorHAnsi" w:cstheme="majorHAnsi"/>
          <w:sz w:val="24"/>
          <w:szCs w:val="24"/>
        </w:rPr>
      </w:pPr>
      <w:r w:rsidRPr="00931EFC">
        <w:rPr>
          <w:rFonts w:asciiTheme="majorHAnsi" w:hAnsiTheme="majorHAnsi" w:cstheme="majorHAnsi"/>
          <w:b/>
          <w:sz w:val="24"/>
          <w:szCs w:val="24"/>
        </w:rPr>
        <w:t>Desarrollo</w:t>
      </w:r>
    </w:p>
    <w:p w:rsidR="00931EFC" w:rsidRPr="00931EFC" w:rsidRDefault="00931EFC" w:rsidP="001C6BFC">
      <w:pPr>
        <w:spacing w:after="0" w:line="240" w:lineRule="auto"/>
        <w:ind w:firstLine="709"/>
        <w:jc w:val="both"/>
        <w:rPr>
          <w:rFonts w:asciiTheme="majorHAnsi" w:hAnsiTheme="majorHAnsi" w:cstheme="majorHAnsi"/>
          <w:sz w:val="24"/>
          <w:szCs w:val="24"/>
        </w:rPr>
      </w:pPr>
    </w:p>
    <w:p w:rsidR="00931EFC" w:rsidRPr="00931EFC" w:rsidRDefault="00931EFC" w:rsidP="001C6BFC">
      <w:pPr>
        <w:spacing w:after="0" w:line="240" w:lineRule="auto"/>
        <w:ind w:firstLine="709"/>
        <w:rPr>
          <w:rFonts w:asciiTheme="majorHAnsi" w:hAnsiTheme="majorHAnsi" w:cstheme="majorHAnsi"/>
          <w:sz w:val="24"/>
          <w:szCs w:val="24"/>
        </w:rPr>
      </w:pPr>
      <w:r w:rsidRPr="00931EFC">
        <w:rPr>
          <w:rFonts w:asciiTheme="majorHAnsi" w:hAnsiTheme="majorHAnsi" w:cstheme="majorHAnsi"/>
          <w:sz w:val="24"/>
          <w:szCs w:val="24"/>
        </w:rPr>
        <w:t>El Ecuador históricamente ha sido habitado por culturas y pueblos indígenas (Incas), quienes durante milenios han resuelto sus conflictos conforme a sus costumbres y tradiciones, situación que les ha permitido vivir en un estado de paz dentro de sus organizaciones o colectivos; y, en armonía con su entorno natural o Pacha mama.</w:t>
      </w:r>
    </w:p>
    <w:p w:rsidR="00931EFC" w:rsidRPr="00931EFC" w:rsidRDefault="00931EFC" w:rsidP="001C6BFC">
      <w:pPr>
        <w:spacing w:after="0" w:line="240" w:lineRule="auto"/>
        <w:ind w:firstLine="709"/>
        <w:rPr>
          <w:rFonts w:asciiTheme="majorHAnsi" w:hAnsiTheme="majorHAnsi" w:cstheme="majorHAnsi"/>
          <w:sz w:val="24"/>
          <w:szCs w:val="24"/>
        </w:rPr>
      </w:pPr>
    </w:p>
    <w:p w:rsidR="00931EFC" w:rsidRPr="00931EFC" w:rsidRDefault="00931EFC" w:rsidP="001C6BFC">
      <w:pPr>
        <w:spacing w:after="0" w:line="240" w:lineRule="auto"/>
        <w:ind w:firstLine="709"/>
        <w:rPr>
          <w:rFonts w:asciiTheme="majorHAnsi" w:hAnsiTheme="majorHAnsi" w:cstheme="majorHAnsi"/>
          <w:sz w:val="24"/>
          <w:szCs w:val="24"/>
        </w:rPr>
      </w:pPr>
      <w:r w:rsidRPr="00931EFC">
        <w:rPr>
          <w:rFonts w:asciiTheme="majorHAnsi" w:hAnsiTheme="majorHAnsi" w:cstheme="majorHAnsi"/>
          <w:sz w:val="24"/>
          <w:szCs w:val="24"/>
        </w:rPr>
        <w:t xml:space="preserve">En este sentido, el jurista argentino Ricardo </w:t>
      </w:r>
      <w:proofErr w:type="spellStart"/>
      <w:r w:rsidRPr="00931EFC">
        <w:rPr>
          <w:rFonts w:asciiTheme="majorHAnsi" w:hAnsiTheme="majorHAnsi" w:cstheme="majorHAnsi"/>
          <w:sz w:val="24"/>
          <w:szCs w:val="24"/>
        </w:rPr>
        <w:t>Rabinovich-Berkman</w:t>
      </w:r>
      <w:proofErr w:type="spellEnd"/>
      <w:r w:rsidRPr="00931EFC">
        <w:rPr>
          <w:rFonts w:asciiTheme="majorHAnsi" w:hAnsiTheme="majorHAnsi" w:cstheme="majorHAnsi"/>
          <w:sz w:val="24"/>
          <w:szCs w:val="24"/>
        </w:rPr>
        <w:t xml:space="preserve"> manifiesta:</w:t>
      </w:r>
    </w:p>
    <w:p w:rsidR="00931EFC" w:rsidRPr="00931EFC" w:rsidRDefault="00931EFC" w:rsidP="001C6BFC">
      <w:pPr>
        <w:spacing w:after="0" w:line="240" w:lineRule="auto"/>
        <w:ind w:left="708" w:firstLine="709"/>
        <w:rPr>
          <w:rFonts w:asciiTheme="majorHAnsi" w:hAnsiTheme="majorHAnsi" w:cstheme="majorHAnsi"/>
          <w:sz w:val="24"/>
          <w:szCs w:val="24"/>
        </w:rPr>
      </w:pPr>
    </w:p>
    <w:p w:rsidR="00931EFC" w:rsidRPr="00931EFC" w:rsidRDefault="00931EFC" w:rsidP="001C6BFC">
      <w:pPr>
        <w:spacing w:after="0" w:line="240" w:lineRule="auto"/>
        <w:ind w:left="708" w:firstLine="709"/>
        <w:rPr>
          <w:rFonts w:asciiTheme="majorHAnsi" w:hAnsiTheme="majorHAnsi" w:cstheme="majorHAnsi"/>
          <w:sz w:val="24"/>
          <w:szCs w:val="24"/>
        </w:rPr>
      </w:pPr>
      <w:r w:rsidRPr="00931EFC">
        <w:rPr>
          <w:rFonts w:asciiTheme="majorHAnsi" w:hAnsiTheme="majorHAnsi" w:cstheme="majorHAnsi"/>
          <w:sz w:val="24"/>
          <w:szCs w:val="24"/>
        </w:rPr>
        <w:t xml:space="preserve">Como viéramos y como es obvio, una de las cuestiones más peculiares que presentaba América era la presencia de las comunidades aborígenes. Éstas eran innumerables, y cada una tenía sus propias construcciones jurídicas, sin menoscabo de aquellas que se aplicaban sobre etnias diversas, como por ejemplo las normas generales inherentes al </w:t>
      </w:r>
      <w:proofErr w:type="spellStart"/>
      <w:r w:rsidRPr="00931EFC">
        <w:rPr>
          <w:rFonts w:asciiTheme="majorHAnsi" w:hAnsiTheme="majorHAnsi" w:cstheme="majorHAnsi"/>
          <w:sz w:val="24"/>
          <w:szCs w:val="24"/>
        </w:rPr>
        <w:t>Tawantinsuyo</w:t>
      </w:r>
      <w:proofErr w:type="spellEnd"/>
      <w:r w:rsidRPr="00931EFC">
        <w:rPr>
          <w:rFonts w:asciiTheme="majorHAnsi" w:hAnsiTheme="majorHAnsi" w:cstheme="majorHAnsi"/>
          <w:sz w:val="24"/>
          <w:szCs w:val="24"/>
        </w:rPr>
        <w:t xml:space="preserve"> en Sudamérica o al Anáhuac en México. (</w:t>
      </w:r>
      <w:proofErr w:type="spellStart"/>
      <w:r w:rsidRPr="00931EFC">
        <w:rPr>
          <w:rFonts w:asciiTheme="majorHAnsi" w:hAnsiTheme="majorHAnsi" w:cstheme="majorHAnsi"/>
          <w:sz w:val="24"/>
          <w:szCs w:val="24"/>
        </w:rPr>
        <w:t>Rabonovich-Berkman</w:t>
      </w:r>
      <w:proofErr w:type="spellEnd"/>
      <w:r w:rsidRPr="00931EFC">
        <w:rPr>
          <w:rFonts w:asciiTheme="majorHAnsi" w:hAnsiTheme="majorHAnsi" w:cstheme="majorHAnsi"/>
          <w:sz w:val="24"/>
          <w:szCs w:val="24"/>
        </w:rPr>
        <w:t xml:space="preserve">, 2016, p.390). </w:t>
      </w:r>
    </w:p>
    <w:p w:rsidR="00931EFC" w:rsidRPr="00931EFC" w:rsidRDefault="00931EFC" w:rsidP="001C6BFC">
      <w:pPr>
        <w:spacing w:after="0" w:line="240" w:lineRule="auto"/>
        <w:ind w:firstLine="709"/>
        <w:rPr>
          <w:rFonts w:asciiTheme="majorHAnsi" w:hAnsiTheme="majorHAnsi" w:cstheme="majorHAnsi"/>
          <w:sz w:val="24"/>
          <w:szCs w:val="24"/>
        </w:rPr>
      </w:pPr>
    </w:p>
    <w:p w:rsidR="00931EFC" w:rsidRPr="00931EFC" w:rsidRDefault="00931EFC" w:rsidP="001C6BFC">
      <w:pPr>
        <w:spacing w:after="0" w:line="240" w:lineRule="auto"/>
        <w:ind w:firstLine="709"/>
        <w:rPr>
          <w:rFonts w:asciiTheme="majorHAnsi" w:hAnsiTheme="majorHAnsi" w:cstheme="majorHAnsi"/>
          <w:sz w:val="24"/>
          <w:szCs w:val="24"/>
        </w:rPr>
      </w:pPr>
      <w:r w:rsidRPr="00931EFC">
        <w:rPr>
          <w:rFonts w:asciiTheme="majorHAnsi" w:hAnsiTheme="majorHAnsi" w:cstheme="majorHAnsi"/>
          <w:sz w:val="24"/>
          <w:szCs w:val="24"/>
        </w:rPr>
        <w:t xml:space="preserve">Sin embargo, con la llegada de los españoles al continente americano, esa paz y armonía entró en conflicto con las costumbres, ideologías y normas jurídicas provenientes de Europa e </w:t>
      </w:r>
      <w:r w:rsidRPr="00931EFC">
        <w:rPr>
          <w:rFonts w:asciiTheme="majorHAnsi" w:hAnsiTheme="majorHAnsi" w:cstheme="majorHAnsi"/>
          <w:sz w:val="24"/>
          <w:szCs w:val="24"/>
        </w:rPr>
        <w:lastRenderedPageBreak/>
        <w:t xml:space="preserve">impuestas a través de la violencia y la fuerza. Sobre este aspecto, el Doctor José </w:t>
      </w:r>
      <w:proofErr w:type="spellStart"/>
      <w:r w:rsidRPr="00931EFC">
        <w:rPr>
          <w:rFonts w:asciiTheme="majorHAnsi" w:hAnsiTheme="majorHAnsi" w:cstheme="majorHAnsi"/>
          <w:sz w:val="24"/>
          <w:szCs w:val="24"/>
        </w:rPr>
        <w:t>Reig</w:t>
      </w:r>
      <w:proofErr w:type="spellEnd"/>
      <w:r w:rsidRPr="00931EFC">
        <w:rPr>
          <w:rFonts w:asciiTheme="majorHAnsi" w:hAnsiTheme="majorHAnsi" w:cstheme="majorHAnsi"/>
          <w:sz w:val="24"/>
          <w:szCs w:val="24"/>
        </w:rPr>
        <w:t xml:space="preserve"> </w:t>
      </w:r>
      <w:proofErr w:type="spellStart"/>
      <w:r w:rsidRPr="00931EFC">
        <w:rPr>
          <w:rFonts w:asciiTheme="majorHAnsi" w:hAnsiTheme="majorHAnsi" w:cstheme="majorHAnsi"/>
          <w:sz w:val="24"/>
          <w:szCs w:val="24"/>
        </w:rPr>
        <w:t>Satorres</w:t>
      </w:r>
      <w:proofErr w:type="spellEnd"/>
      <w:r w:rsidRPr="00931EFC">
        <w:rPr>
          <w:rFonts w:asciiTheme="majorHAnsi" w:hAnsiTheme="majorHAnsi" w:cstheme="majorHAnsi"/>
          <w:sz w:val="24"/>
          <w:szCs w:val="24"/>
        </w:rPr>
        <w:t xml:space="preserve"> agrega: </w:t>
      </w:r>
    </w:p>
    <w:p w:rsidR="00931EFC" w:rsidRPr="00931EFC" w:rsidRDefault="00931EFC" w:rsidP="001C6BFC">
      <w:pPr>
        <w:spacing w:after="0" w:line="240" w:lineRule="auto"/>
        <w:ind w:left="708" w:firstLine="709"/>
        <w:rPr>
          <w:rFonts w:asciiTheme="majorHAnsi" w:hAnsiTheme="majorHAnsi" w:cstheme="majorHAnsi"/>
          <w:sz w:val="24"/>
          <w:szCs w:val="24"/>
        </w:rPr>
      </w:pPr>
    </w:p>
    <w:p w:rsidR="00931EFC" w:rsidRDefault="00931EFC" w:rsidP="001C6BFC">
      <w:pPr>
        <w:spacing w:after="0" w:line="240" w:lineRule="auto"/>
        <w:ind w:left="708" w:firstLine="709"/>
        <w:rPr>
          <w:rFonts w:asciiTheme="majorHAnsi" w:hAnsiTheme="majorHAnsi" w:cstheme="majorHAnsi"/>
          <w:sz w:val="24"/>
          <w:szCs w:val="24"/>
        </w:rPr>
      </w:pPr>
      <w:r w:rsidRPr="00931EFC">
        <w:rPr>
          <w:rFonts w:asciiTheme="majorHAnsi" w:hAnsiTheme="majorHAnsi" w:cstheme="majorHAnsi"/>
          <w:sz w:val="24"/>
          <w:szCs w:val="24"/>
        </w:rPr>
        <w:t>Han transcurrido cinco siglos, y la noción y práctica de los derechos humanos hay que entenderla acorde con aquel tiempo. Aunque la cultura humana, y racionalización del pensamiento, aceleró sus pasos desde el Renacimiento a principios del siglo XVI, en Occidente se da un agudo individualismo, con gran afán de poder y enriquecimiento que fácilmente desemboca en egoísmo. Si a esto unimos el sentido de aventura que tienen las tierras americanas; el verse superiores a los naturales; verse ante tantas riquezas vírgenes; extensiones territoriales desconcertantes y una naturaleza tan vigorosa, hace que en conjunto se multipliquen más los problemas. (</w:t>
      </w:r>
      <w:proofErr w:type="spellStart"/>
      <w:r w:rsidRPr="00931EFC">
        <w:rPr>
          <w:rFonts w:asciiTheme="majorHAnsi" w:hAnsiTheme="majorHAnsi" w:cstheme="majorHAnsi"/>
          <w:sz w:val="24"/>
          <w:szCs w:val="24"/>
        </w:rPr>
        <w:t>Reig</w:t>
      </w:r>
      <w:proofErr w:type="spellEnd"/>
      <w:r w:rsidRPr="00931EFC">
        <w:rPr>
          <w:rFonts w:asciiTheme="majorHAnsi" w:hAnsiTheme="majorHAnsi" w:cstheme="majorHAnsi"/>
          <w:sz w:val="24"/>
          <w:szCs w:val="24"/>
        </w:rPr>
        <w:t xml:space="preserve"> y Larrea, 2000, p.138). </w:t>
      </w:r>
    </w:p>
    <w:p w:rsidR="004C6209" w:rsidRPr="00931EFC" w:rsidRDefault="004C6209" w:rsidP="001C6BFC">
      <w:pPr>
        <w:spacing w:after="0" w:line="240" w:lineRule="auto"/>
        <w:ind w:left="708" w:firstLine="709"/>
        <w:rPr>
          <w:rFonts w:asciiTheme="majorHAnsi" w:hAnsiTheme="majorHAnsi" w:cstheme="majorHAnsi"/>
          <w:sz w:val="24"/>
          <w:szCs w:val="24"/>
        </w:rPr>
      </w:pPr>
    </w:p>
    <w:p w:rsidR="00931EFC" w:rsidRDefault="00931EFC" w:rsidP="001C6BFC">
      <w:pPr>
        <w:spacing w:after="0" w:line="240" w:lineRule="auto"/>
        <w:ind w:firstLine="709"/>
        <w:rPr>
          <w:rFonts w:asciiTheme="majorHAnsi" w:hAnsiTheme="majorHAnsi" w:cstheme="majorHAnsi"/>
          <w:sz w:val="24"/>
          <w:szCs w:val="24"/>
        </w:rPr>
      </w:pPr>
      <w:r w:rsidRPr="00931EFC">
        <w:rPr>
          <w:rFonts w:asciiTheme="majorHAnsi" w:hAnsiTheme="majorHAnsi" w:cstheme="majorHAnsi"/>
          <w:sz w:val="24"/>
          <w:szCs w:val="24"/>
        </w:rPr>
        <w:t>Los historiadores y juristas coinciden en que las costumbres y tradiciones de los pueblos aborígenes americanos fueron mantenidas por los españoles (</w:t>
      </w:r>
      <w:proofErr w:type="spellStart"/>
      <w:r w:rsidRPr="00931EFC">
        <w:rPr>
          <w:rFonts w:asciiTheme="majorHAnsi" w:hAnsiTheme="majorHAnsi" w:cstheme="majorHAnsi"/>
          <w:sz w:val="24"/>
          <w:szCs w:val="24"/>
        </w:rPr>
        <w:t>Reig</w:t>
      </w:r>
      <w:proofErr w:type="spellEnd"/>
      <w:r w:rsidRPr="00931EFC">
        <w:rPr>
          <w:rFonts w:asciiTheme="majorHAnsi" w:hAnsiTheme="majorHAnsi" w:cstheme="majorHAnsi"/>
          <w:sz w:val="24"/>
          <w:szCs w:val="24"/>
        </w:rPr>
        <w:t xml:space="preserve"> y Larrea, 2000), debido principalmente, a la experiencia observada en el imperio romano, pues, una estrategia que utilizaron la mayoría de césares romanos para apaciguar los ánimos de los pueblos conquistados y poder someterlos, evitando futuras sublevaciones, fue la de conservar su derecho consuetudinario, al que denominaron derecho común.</w:t>
      </w:r>
    </w:p>
    <w:p w:rsidR="001C6BFC" w:rsidRPr="00931EFC" w:rsidRDefault="001C6BFC" w:rsidP="001C6BFC">
      <w:pPr>
        <w:spacing w:after="0" w:line="240" w:lineRule="auto"/>
        <w:ind w:firstLine="709"/>
        <w:rPr>
          <w:rFonts w:asciiTheme="majorHAnsi" w:hAnsiTheme="majorHAnsi" w:cstheme="majorHAnsi"/>
          <w:sz w:val="24"/>
          <w:szCs w:val="24"/>
        </w:rPr>
      </w:pPr>
    </w:p>
    <w:p w:rsidR="00931EFC" w:rsidRDefault="00931EFC" w:rsidP="001C6BFC">
      <w:pPr>
        <w:spacing w:after="0" w:line="240" w:lineRule="auto"/>
        <w:ind w:firstLine="709"/>
        <w:rPr>
          <w:rFonts w:asciiTheme="majorHAnsi" w:hAnsiTheme="majorHAnsi" w:cstheme="majorHAnsi"/>
          <w:sz w:val="24"/>
          <w:szCs w:val="24"/>
        </w:rPr>
      </w:pPr>
      <w:r w:rsidRPr="00931EFC">
        <w:rPr>
          <w:rFonts w:asciiTheme="majorHAnsi" w:hAnsiTheme="majorHAnsi" w:cstheme="majorHAnsi"/>
          <w:sz w:val="24"/>
          <w:szCs w:val="24"/>
        </w:rPr>
        <w:t xml:space="preserve">Ahora bien, este derecho consuetudinario de los pueblos aborígenes con el que se encontraron los españoles, es el que hoy en día se conoce con el nombre de Derecho indígena, que consiste en la facultad que tienen los indígenas para autogobernarse; para ser consultados sobre políticas públicas a ser aplicadas dentro de sus territorios; para aplicar sus costumbres en la resolución de conflictos, etc. Así lo reconoce Rafael Santa María al expresar: </w:t>
      </w:r>
    </w:p>
    <w:p w:rsidR="001C6BFC" w:rsidRPr="00931EFC" w:rsidRDefault="001C6BFC" w:rsidP="001C6BFC">
      <w:pPr>
        <w:spacing w:after="0" w:line="240" w:lineRule="auto"/>
        <w:ind w:firstLine="709"/>
        <w:rPr>
          <w:rFonts w:asciiTheme="majorHAnsi" w:hAnsiTheme="majorHAnsi" w:cstheme="majorHAnsi"/>
          <w:sz w:val="24"/>
          <w:szCs w:val="24"/>
        </w:rPr>
      </w:pPr>
    </w:p>
    <w:p w:rsidR="00931EFC" w:rsidRDefault="00931EFC" w:rsidP="001C6BFC">
      <w:pPr>
        <w:spacing w:after="0" w:line="240" w:lineRule="auto"/>
        <w:ind w:firstLine="709"/>
        <w:rPr>
          <w:rFonts w:asciiTheme="majorHAnsi" w:hAnsiTheme="majorHAnsi" w:cstheme="majorHAnsi"/>
          <w:sz w:val="24"/>
          <w:szCs w:val="24"/>
        </w:rPr>
      </w:pPr>
      <w:r w:rsidRPr="00931EFC">
        <w:rPr>
          <w:rFonts w:asciiTheme="majorHAnsi" w:hAnsiTheme="majorHAnsi" w:cstheme="majorHAnsi"/>
          <w:sz w:val="24"/>
          <w:szCs w:val="24"/>
        </w:rPr>
        <w:t xml:space="preserve">Un elemento adicional para tener en cuenta, que no niega la diversidad de testimonios, la variedad de puntos de vista y la heterogeneidad de los documentos; es que todas estas fuentes conducen de manera objetiva, a evidenciar la existencia de un derecho </w:t>
      </w:r>
      <w:proofErr w:type="spellStart"/>
      <w:r w:rsidRPr="00931EFC">
        <w:rPr>
          <w:rFonts w:asciiTheme="majorHAnsi" w:hAnsiTheme="majorHAnsi" w:cstheme="majorHAnsi"/>
          <w:sz w:val="24"/>
          <w:szCs w:val="24"/>
        </w:rPr>
        <w:t>prehispano</w:t>
      </w:r>
      <w:proofErr w:type="spellEnd"/>
      <w:r w:rsidRPr="00931EFC">
        <w:rPr>
          <w:rFonts w:asciiTheme="majorHAnsi" w:hAnsiTheme="majorHAnsi" w:cstheme="majorHAnsi"/>
          <w:sz w:val="24"/>
          <w:szCs w:val="24"/>
        </w:rPr>
        <w:t>. Negar esta evidencia, es como desconocer la existencia de un sistema económico, social y político de los Incas, y en última instancia es desconocer la misma historia (Santa maría, 2012, p.174 y 175).</w:t>
      </w:r>
    </w:p>
    <w:p w:rsidR="001C6BFC" w:rsidRPr="00931EFC" w:rsidRDefault="001C6BFC" w:rsidP="001C6BFC">
      <w:pPr>
        <w:spacing w:after="0" w:line="240" w:lineRule="auto"/>
        <w:ind w:firstLine="709"/>
        <w:rPr>
          <w:rFonts w:asciiTheme="majorHAnsi" w:hAnsiTheme="majorHAnsi" w:cstheme="majorHAnsi"/>
          <w:sz w:val="24"/>
          <w:szCs w:val="24"/>
        </w:rPr>
      </w:pPr>
    </w:p>
    <w:p w:rsidR="00931EFC" w:rsidRDefault="00931EFC" w:rsidP="001C6BFC">
      <w:pPr>
        <w:spacing w:after="0" w:line="240" w:lineRule="auto"/>
        <w:ind w:firstLine="709"/>
        <w:rPr>
          <w:rFonts w:asciiTheme="majorHAnsi" w:hAnsiTheme="majorHAnsi" w:cstheme="majorHAnsi"/>
          <w:sz w:val="24"/>
          <w:szCs w:val="24"/>
        </w:rPr>
      </w:pPr>
      <w:r w:rsidRPr="00931EFC">
        <w:rPr>
          <w:rFonts w:asciiTheme="majorHAnsi" w:hAnsiTheme="majorHAnsi" w:cstheme="majorHAnsi"/>
          <w:sz w:val="24"/>
          <w:szCs w:val="24"/>
        </w:rPr>
        <w:t xml:space="preserve">Vale la pena recordar que los Incas no conocieron la escritura, por lo que, los conocimientos se transmitían de generación en generación en forma oral (Rosillo, 2012, p.153 y ss.). No se debe confundir el Derecho indígena con el derecho indiano. Respecto del segundo Jorge Basadre manifiesta: “(…) y el derecho español aplicado a América, es decir el Derecho indiano, procuró en mucho copiar las instituciones propias de los indios, como evidencian las leyes sobre tributos, mita, comunidades, etc.” (Basadre, 1984, p.66). </w:t>
      </w:r>
    </w:p>
    <w:p w:rsidR="001C6BFC" w:rsidRPr="00931EFC" w:rsidRDefault="001C6BFC" w:rsidP="001C6BFC">
      <w:pPr>
        <w:spacing w:after="0" w:line="240" w:lineRule="auto"/>
        <w:ind w:firstLine="709"/>
        <w:rPr>
          <w:rFonts w:asciiTheme="majorHAnsi" w:hAnsiTheme="majorHAnsi" w:cstheme="majorHAnsi"/>
          <w:sz w:val="24"/>
          <w:szCs w:val="24"/>
        </w:rPr>
      </w:pPr>
    </w:p>
    <w:p w:rsidR="00931EFC" w:rsidRDefault="00931EFC" w:rsidP="001C6BFC">
      <w:pPr>
        <w:spacing w:after="0" w:line="240" w:lineRule="auto"/>
        <w:ind w:firstLine="709"/>
        <w:rPr>
          <w:rFonts w:asciiTheme="majorHAnsi" w:hAnsiTheme="majorHAnsi" w:cstheme="majorHAnsi"/>
          <w:sz w:val="24"/>
          <w:szCs w:val="24"/>
        </w:rPr>
      </w:pPr>
      <w:r w:rsidRPr="00931EFC">
        <w:rPr>
          <w:rFonts w:asciiTheme="majorHAnsi" w:hAnsiTheme="majorHAnsi" w:cstheme="majorHAnsi"/>
          <w:sz w:val="24"/>
          <w:szCs w:val="24"/>
        </w:rPr>
        <w:t xml:space="preserve">De lo expuesto, a manera de primera conclusión, podemos destacar, en general, que el Derecho indígena es anterior a la Colonia y a la posterior </w:t>
      </w:r>
      <w:proofErr w:type="spellStart"/>
      <w:r w:rsidRPr="00931EFC">
        <w:rPr>
          <w:rFonts w:asciiTheme="majorHAnsi" w:hAnsiTheme="majorHAnsi" w:cstheme="majorHAnsi"/>
          <w:sz w:val="24"/>
          <w:szCs w:val="24"/>
        </w:rPr>
        <w:t>transpolación</w:t>
      </w:r>
      <w:proofErr w:type="spellEnd"/>
      <w:r w:rsidRPr="00931EFC">
        <w:rPr>
          <w:rFonts w:asciiTheme="majorHAnsi" w:hAnsiTheme="majorHAnsi" w:cstheme="majorHAnsi"/>
          <w:sz w:val="24"/>
          <w:szCs w:val="24"/>
        </w:rPr>
        <w:t xml:space="preserve"> del Derecho europeo; y, del Derecho castellano, en particular; desde la consolidación de la Colonia Española, siempre se reconocieron sus mecanismos jurisdiccionales; sus conflictos se resuelven a través de procesos sumarios y orales, teniendo en consideración su identidad cultural.</w:t>
      </w:r>
    </w:p>
    <w:p w:rsidR="001C6BFC" w:rsidRPr="00931EFC" w:rsidRDefault="001C6BFC" w:rsidP="001C6BFC">
      <w:pPr>
        <w:spacing w:after="0" w:line="240" w:lineRule="auto"/>
        <w:ind w:firstLine="709"/>
        <w:rPr>
          <w:rFonts w:asciiTheme="majorHAnsi" w:hAnsiTheme="majorHAnsi" w:cstheme="majorHAnsi"/>
          <w:sz w:val="24"/>
          <w:szCs w:val="24"/>
        </w:rPr>
      </w:pPr>
    </w:p>
    <w:p w:rsidR="00931EFC" w:rsidRDefault="00931EFC" w:rsidP="001C6BFC">
      <w:pPr>
        <w:spacing w:after="0" w:line="240" w:lineRule="auto"/>
        <w:ind w:firstLine="709"/>
        <w:rPr>
          <w:rFonts w:asciiTheme="majorHAnsi" w:hAnsiTheme="majorHAnsi" w:cstheme="majorHAnsi"/>
          <w:sz w:val="24"/>
          <w:szCs w:val="24"/>
        </w:rPr>
      </w:pPr>
      <w:r w:rsidRPr="00931EFC">
        <w:rPr>
          <w:rFonts w:asciiTheme="majorHAnsi" w:hAnsiTheme="majorHAnsi" w:cstheme="majorHAnsi"/>
          <w:sz w:val="24"/>
          <w:szCs w:val="24"/>
        </w:rPr>
        <w:t xml:space="preserve">Empero, el Derecho indígena luego de la proclamación de la Independencia y de la conformación de la República del Ecuador en el año 1830, fue perdiendo vitalidad o, siendo más </w:t>
      </w:r>
      <w:r w:rsidRPr="00931EFC">
        <w:rPr>
          <w:rFonts w:asciiTheme="majorHAnsi" w:hAnsiTheme="majorHAnsi" w:cstheme="majorHAnsi"/>
          <w:sz w:val="24"/>
          <w:szCs w:val="24"/>
        </w:rPr>
        <w:lastRenderedPageBreak/>
        <w:t xml:space="preserve">precisos, fue siendo relegado hasta el punto de ser excluido del ordenamiento jurídico. Esto se debió principalmente, a la hegemonía en el poder estatal que ejercieron las clases dominantes de raza blanca-mestiza (desde 1830 hasta la actualidad), quienes se dedicaron a legislar y reconocer derechos en forma exclusiva y excluyente para sí mismos, desconociendo derechos de otros grupos étnicos que integran el Ecuador, </w:t>
      </w:r>
      <w:r w:rsidR="00637FE0" w:rsidRPr="00931EFC">
        <w:rPr>
          <w:rFonts w:asciiTheme="majorHAnsi" w:hAnsiTheme="majorHAnsi" w:cstheme="majorHAnsi"/>
          <w:sz w:val="24"/>
          <w:szCs w:val="24"/>
        </w:rPr>
        <w:t>como,</w:t>
      </w:r>
      <w:r w:rsidRPr="00931EFC">
        <w:rPr>
          <w:rFonts w:asciiTheme="majorHAnsi" w:hAnsiTheme="majorHAnsi" w:cstheme="majorHAnsi"/>
          <w:sz w:val="24"/>
          <w:szCs w:val="24"/>
        </w:rPr>
        <w:t xml:space="preserve"> por ejemplo, los </w:t>
      </w:r>
      <w:proofErr w:type="spellStart"/>
      <w:r w:rsidRPr="00931EFC">
        <w:rPr>
          <w:rFonts w:asciiTheme="majorHAnsi" w:hAnsiTheme="majorHAnsi" w:cstheme="majorHAnsi"/>
          <w:sz w:val="24"/>
          <w:szCs w:val="24"/>
        </w:rPr>
        <w:t>afroecuatorianos</w:t>
      </w:r>
      <w:proofErr w:type="spellEnd"/>
      <w:r w:rsidRPr="00931EFC">
        <w:rPr>
          <w:rFonts w:asciiTheme="majorHAnsi" w:hAnsiTheme="majorHAnsi" w:cstheme="majorHAnsi"/>
          <w:sz w:val="24"/>
          <w:szCs w:val="24"/>
        </w:rPr>
        <w:t xml:space="preserve">, los montubios y los indígenas. Al respecto, Elías Díaz agrega: </w:t>
      </w:r>
    </w:p>
    <w:p w:rsidR="001C6BFC" w:rsidRPr="00931EFC" w:rsidRDefault="001C6BFC" w:rsidP="001C6BFC">
      <w:pPr>
        <w:spacing w:after="0" w:line="240" w:lineRule="auto"/>
        <w:ind w:firstLine="709"/>
        <w:rPr>
          <w:rFonts w:asciiTheme="majorHAnsi" w:hAnsiTheme="majorHAnsi" w:cstheme="majorHAnsi"/>
          <w:sz w:val="24"/>
          <w:szCs w:val="24"/>
        </w:rPr>
      </w:pPr>
    </w:p>
    <w:p w:rsidR="00931EFC" w:rsidRDefault="00931EFC" w:rsidP="001C6BFC">
      <w:pPr>
        <w:spacing w:after="0" w:line="240" w:lineRule="auto"/>
        <w:ind w:left="708" w:firstLine="709"/>
        <w:rPr>
          <w:rFonts w:asciiTheme="majorHAnsi" w:hAnsiTheme="majorHAnsi" w:cstheme="majorHAnsi"/>
          <w:sz w:val="24"/>
          <w:szCs w:val="24"/>
        </w:rPr>
      </w:pPr>
      <w:r w:rsidRPr="00931EFC">
        <w:rPr>
          <w:rFonts w:asciiTheme="majorHAnsi" w:hAnsiTheme="majorHAnsi" w:cstheme="majorHAnsi"/>
          <w:sz w:val="24"/>
          <w:szCs w:val="24"/>
        </w:rPr>
        <w:t xml:space="preserve">(…) implicó aceptar que históricamente a los </w:t>
      </w:r>
      <w:r w:rsidR="00E71351" w:rsidRPr="00931EFC">
        <w:rPr>
          <w:rFonts w:asciiTheme="majorHAnsi" w:hAnsiTheme="majorHAnsi" w:cstheme="majorHAnsi"/>
          <w:sz w:val="24"/>
          <w:szCs w:val="24"/>
        </w:rPr>
        <w:t>indígenas,</w:t>
      </w:r>
      <w:r w:rsidRPr="00931EFC">
        <w:rPr>
          <w:rFonts w:asciiTheme="majorHAnsi" w:hAnsiTheme="majorHAnsi" w:cstheme="majorHAnsi"/>
          <w:sz w:val="24"/>
          <w:szCs w:val="24"/>
        </w:rPr>
        <w:t xml:space="preserve"> entre otros grupos, se los discriminó y excluyó también materialmente de bienes para el desarrollo, al punto que se puso en peligro su vida biológica, tanto como sus sistemas religiosos, su autonomía para castigar internamente las acciones antijurídicas, su organización social, sus lenguas. Fue tan grave el peligro, pensándolos y tratándolos como inferiores, excluidos de los presupuestos nacionales y asilados, que sólo un trato especial, un trato preferencial que contribuyera a recuperar su condición de pueblos distintos, con culturas alternas podría lograr un día la igualdad real y no formal de estos sujetos. (Díaz, 1985, p.74).</w:t>
      </w:r>
    </w:p>
    <w:p w:rsidR="001C6BFC" w:rsidRPr="00931EFC" w:rsidRDefault="001C6BFC" w:rsidP="001C6BFC">
      <w:pPr>
        <w:spacing w:after="0" w:line="240" w:lineRule="auto"/>
        <w:ind w:left="708" w:firstLine="709"/>
        <w:rPr>
          <w:rFonts w:asciiTheme="majorHAnsi" w:hAnsiTheme="majorHAnsi" w:cstheme="majorHAnsi"/>
          <w:sz w:val="24"/>
          <w:szCs w:val="24"/>
        </w:rPr>
      </w:pPr>
    </w:p>
    <w:p w:rsidR="00931EFC" w:rsidRDefault="00931EFC" w:rsidP="001C6BFC">
      <w:pPr>
        <w:spacing w:after="0" w:line="240" w:lineRule="auto"/>
        <w:ind w:firstLine="709"/>
        <w:rPr>
          <w:rFonts w:asciiTheme="majorHAnsi" w:hAnsiTheme="majorHAnsi" w:cstheme="majorHAnsi"/>
          <w:sz w:val="24"/>
          <w:szCs w:val="24"/>
        </w:rPr>
      </w:pPr>
      <w:r w:rsidRPr="00931EFC">
        <w:rPr>
          <w:rFonts w:asciiTheme="majorHAnsi" w:hAnsiTheme="majorHAnsi" w:cstheme="majorHAnsi"/>
          <w:sz w:val="24"/>
          <w:szCs w:val="24"/>
        </w:rPr>
        <w:t xml:space="preserve">Sin embargo, el movimiento indígena por su propia iniciativa fue teniendo mayor protagonismo en el país, sobre todo en el orden político, es así que en 1926 se constituye la Federación Ecuatoriana de </w:t>
      </w:r>
      <w:r w:rsidR="001C6BFC" w:rsidRPr="00931EFC">
        <w:rPr>
          <w:rFonts w:asciiTheme="majorHAnsi" w:hAnsiTheme="majorHAnsi" w:cstheme="majorHAnsi"/>
          <w:sz w:val="24"/>
          <w:szCs w:val="24"/>
        </w:rPr>
        <w:t>indios</w:t>
      </w:r>
      <w:r w:rsidRPr="00931EFC">
        <w:rPr>
          <w:rFonts w:asciiTheme="majorHAnsi" w:hAnsiTheme="majorHAnsi" w:cstheme="majorHAnsi"/>
          <w:sz w:val="24"/>
          <w:szCs w:val="24"/>
        </w:rPr>
        <w:t xml:space="preserve"> (FEI), tuvo participación en las movilizaciones campesinas de las haciendas, para que los campesinos e indígenas accedieran a la tierra, a través del huasipungo. En el año 1986 constituyen la Confederación de Nacionalidades Indígenas del Ecuador (CONAIE), agrupación de carácter nacional que mediante </w:t>
      </w:r>
      <w:r w:rsidR="00E71351" w:rsidRPr="00931EFC">
        <w:rPr>
          <w:rFonts w:asciiTheme="majorHAnsi" w:hAnsiTheme="majorHAnsi" w:cstheme="majorHAnsi"/>
          <w:sz w:val="24"/>
          <w:szCs w:val="24"/>
        </w:rPr>
        <w:t>su lucha</w:t>
      </w:r>
      <w:r w:rsidRPr="00931EFC">
        <w:rPr>
          <w:rFonts w:asciiTheme="majorHAnsi" w:hAnsiTheme="majorHAnsi" w:cstheme="majorHAnsi"/>
          <w:sz w:val="24"/>
          <w:szCs w:val="24"/>
        </w:rPr>
        <w:t xml:space="preserve"> ha conseguido importantes reivindicaciones a favor de los derechos de los indígenas. Pero es sin lugar a dudas a inicios de los años 1990 cuando el movimiento indígena se afianza. En este sentido, el dirigente indígena Luis Macas enseña: </w:t>
      </w:r>
    </w:p>
    <w:p w:rsidR="001C6BFC" w:rsidRPr="00931EFC" w:rsidRDefault="001C6BFC" w:rsidP="001C6BFC">
      <w:pPr>
        <w:spacing w:after="0" w:line="240" w:lineRule="auto"/>
        <w:ind w:firstLine="709"/>
        <w:rPr>
          <w:rFonts w:asciiTheme="majorHAnsi" w:hAnsiTheme="majorHAnsi" w:cstheme="majorHAnsi"/>
          <w:sz w:val="24"/>
          <w:szCs w:val="24"/>
        </w:rPr>
      </w:pPr>
    </w:p>
    <w:p w:rsidR="00931EFC" w:rsidRDefault="00931EFC" w:rsidP="001C6BFC">
      <w:pPr>
        <w:spacing w:after="0" w:line="240" w:lineRule="auto"/>
        <w:ind w:left="708" w:firstLine="709"/>
        <w:rPr>
          <w:rFonts w:asciiTheme="majorHAnsi" w:hAnsiTheme="majorHAnsi" w:cstheme="majorHAnsi"/>
          <w:sz w:val="24"/>
          <w:szCs w:val="24"/>
        </w:rPr>
      </w:pPr>
      <w:r w:rsidRPr="00931EFC">
        <w:rPr>
          <w:rFonts w:asciiTheme="majorHAnsi" w:hAnsiTheme="majorHAnsi" w:cstheme="majorHAnsi"/>
          <w:sz w:val="24"/>
          <w:szCs w:val="24"/>
        </w:rPr>
        <w:t>la actividad organizativa del movimiento indígena se centra en la elaboración de su propuesta política y la construcción de las estrategias y mecanismos de lucha, en perspectiva de su unidad interna y la ampliación del espacio de lucha en alianza con otros sectores, hacia la redefinición de la estructura institucional y de la sociedad. En este contexto se explica el planteamiento y la realización histórica del Levantamiento de mayo y junio de 1990, el acontecimiento más grande en los últimos años del siglo y milenio anterior. (Macas. 2002).</w:t>
      </w:r>
    </w:p>
    <w:p w:rsidR="001C6BFC" w:rsidRPr="00931EFC" w:rsidRDefault="001C6BFC" w:rsidP="001C6BFC">
      <w:pPr>
        <w:spacing w:after="0" w:line="240" w:lineRule="auto"/>
        <w:ind w:left="708" w:firstLine="709"/>
        <w:rPr>
          <w:rFonts w:asciiTheme="majorHAnsi" w:hAnsiTheme="majorHAnsi" w:cstheme="majorHAnsi"/>
          <w:sz w:val="24"/>
          <w:szCs w:val="24"/>
        </w:rPr>
      </w:pPr>
    </w:p>
    <w:p w:rsidR="00931EFC" w:rsidRDefault="00931EFC" w:rsidP="001C6BFC">
      <w:pPr>
        <w:spacing w:after="0" w:line="240" w:lineRule="auto"/>
        <w:ind w:firstLine="709"/>
        <w:rPr>
          <w:rFonts w:asciiTheme="majorHAnsi" w:hAnsiTheme="majorHAnsi" w:cstheme="majorHAnsi"/>
          <w:sz w:val="24"/>
          <w:szCs w:val="24"/>
        </w:rPr>
      </w:pPr>
      <w:r w:rsidRPr="00931EFC">
        <w:rPr>
          <w:rFonts w:asciiTheme="majorHAnsi" w:hAnsiTheme="majorHAnsi" w:cstheme="majorHAnsi"/>
          <w:sz w:val="24"/>
          <w:szCs w:val="24"/>
        </w:rPr>
        <w:t xml:space="preserve">Finalmente, en el año 1995 crean el Movimiento de Unidad Plurinacional </w:t>
      </w:r>
      <w:proofErr w:type="spellStart"/>
      <w:r w:rsidRPr="00931EFC">
        <w:rPr>
          <w:rFonts w:asciiTheme="majorHAnsi" w:hAnsiTheme="majorHAnsi" w:cstheme="majorHAnsi"/>
          <w:sz w:val="24"/>
          <w:szCs w:val="24"/>
        </w:rPr>
        <w:t>Pachakutik</w:t>
      </w:r>
      <w:proofErr w:type="spellEnd"/>
      <w:r w:rsidRPr="00931EFC">
        <w:rPr>
          <w:rFonts w:asciiTheme="majorHAnsi" w:hAnsiTheme="majorHAnsi" w:cstheme="majorHAnsi"/>
          <w:sz w:val="24"/>
          <w:szCs w:val="24"/>
        </w:rPr>
        <w:t xml:space="preserve"> Nuevo País, organización que constituye el brazo político de la CONAIE, con la que han obtenido algunos triunfos electorales, sobre todo, en candidaturas para ocupar dignidades en los Gobiernos Autónomos Descentralizados (GADS), esto es, Prefecturas, Alcaldías y Juntas Parroquiales, así como también, algunas curules en la Asamblea Nacional.</w:t>
      </w:r>
    </w:p>
    <w:p w:rsidR="001C6BFC" w:rsidRPr="00931EFC" w:rsidRDefault="001C6BFC" w:rsidP="001C6BFC">
      <w:pPr>
        <w:spacing w:after="0" w:line="240" w:lineRule="auto"/>
        <w:ind w:firstLine="709"/>
        <w:rPr>
          <w:rFonts w:asciiTheme="majorHAnsi" w:hAnsiTheme="majorHAnsi" w:cstheme="majorHAnsi"/>
          <w:sz w:val="24"/>
          <w:szCs w:val="24"/>
        </w:rPr>
      </w:pPr>
    </w:p>
    <w:p w:rsidR="00931EFC" w:rsidRDefault="00931EFC" w:rsidP="001C6BFC">
      <w:pPr>
        <w:spacing w:after="0" w:line="240" w:lineRule="auto"/>
        <w:ind w:firstLine="709"/>
        <w:rPr>
          <w:rFonts w:asciiTheme="majorHAnsi" w:hAnsiTheme="majorHAnsi" w:cstheme="majorHAnsi"/>
          <w:sz w:val="24"/>
          <w:szCs w:val="24"/>
        </w:rPr>
      </w:pPr>
      <w:r w:rsidRPr="00931EFC">
        <w:rPr>
          <w:rFonts w:asciiTheme="majorHAnsi" w:hAnsiTheme="majorHAnsi" w:cstheme="majorHAnsi"/>
          <w:sz w:val="24"/>
          <w:szCs w:val="24"/>
        </w:rPr>
        <w:t>Es decir, por más de 500 años los indígenas han resistido la opresión, exclusión y discriminación ejercida por los grupos dominantes blanco-mestizos, sin embargo, han logrado mantener y conservar de forma casi intacta, sus culturas y tradiciones, particularmente, las relacionadas con la forma de concebir al mundo; de tratar a sus semejantes; de la administración de la tierra y del agua; y, de la administración de justicia.</w:t>
      </w:r>
    </w:p>
    <w:p w:rsidR="001C6BFC" w:rsidRPr="00931EFC" w:rsidRDefault="001C6BFC" w:rsidP="001C6BFC">
      <w:pPr>
        <w:spacing w:after="0" w:line="240" w:lineRule="auto"/>
        <w:ind w:firstLine="709"/>
        <w:rPr>
          <w:rFonts w:asciiTheme="majorHAnsi" w:hAnsiTheme="majorHAnsi" w:cstheme="majorHAnsi"/>
          <w:sz w:val="24"/>
          <w:szCs w:val="24"/>
        </w:rPr>
      </w:pPr>
    </w:p>
    <w:p w:rsidR="00931EFC" w:rsidRDefault="00931EFC" w:rsidP="001C6BFC">
      <w:pPr>
        <w:spacing w:after="0" w:line="240" w:lineRule="auto"/>
        <w:ind w:firstLine="709"/>
        <w:rPr>
          <w:rFonts w:asciiTheme="majorHAnsi" w:hAnsiTheme="majorHAnsi" w:cstheme="majorHAnsi"/>
          <w:sz w:val="24"/>
          <w:szCs w:val="24"/>
        </w:rPr>
      </w:pPr>
      <w:r w:rsidRPr="00931EFC">
        <w:rPr>
          <w:rFonts w:asciiTheme="majorHAnsi" w:hAnsiTheme="majorHAnsi" w:cstheme="majorHAnsi"/>
          <w:sz w:val="24"/>
          <w:szCs w:val="24"/>
        </w:rPr>
        <w:lastRenderedPageBreak/>
        <w:t xml:space="preserve">El corolario de la lucha y resistencia indígena se evidencia en la elaboración de la Constitución Política de la República, expedida en el año 1998, que incorpora por primera vez en nuestro país el reconocimiento de varios derechos indígenas, partiendo desde la concepción del nuevo Estado multicultural y </w:t>
      </w:r>
      <w:proofErr w:type="spellStart"/>
      <w:r w:rsidRPr="00931EFC">
        <w:rPr>
          <w:rFonts w:asciiTheme="majorHAnsi" w:hAnsiTheme="majorHAnsi" w:cstheme="majorHAnsi"/>
          <w:sz w:val="24"/>
          <w:szCs w:val="24"/>
        </w:rPr>
        <w:t>pluriétnico</w:t>
      </w:r>
      <w:proofErr w:type="spellEnd"/>
      <w:r w:rsidRPr="00931EFC">
        <w:rPr>
          <w:rFonts w:asciiTheme="majorHAnsi" w:hAnsiTheme="majorHAnsi" w:cstheme="majorHAnsi"/>
          <w:sz w:val="24"/>
          <w:szCs w:val="24"/>
        </w:rPr>
        <w:t>, es decir, el Ecuador reconoce su pluralidad étnica y cultural, sin caer en la secesión, pues, se proclama la unidad en la diversidad del territorio ecuatoriano. Asimismo, se establece y garantiza la autoridad jurisdiccional de los pueblos y nacionalidades indígenas para resolver sus conflictos, siempre que no contraríen a la Constitución y los Instrumentos Internacionales sobre Derecho Humanos.</w:t>
      </w:r>
    </w:p>
    <w:p w:rsidR="001C6BFC" w:rsidRPr="00931EFC" w:rsidRDefault="001C6BFC" w:rsidP="001C6BFC">
      <w:pPr>
        <w:spacing w:after="0" w:line="240" w:lineRule="auto"/>
        <w:ind w:firstLine="709"/>
        <w:rPr>
          <w:rFonts w:asciiTheme="majorHAnsi" w:hAnsiTheme="majorHAnsi" w:cstheme="majorHAnsi"/>
          <w:sz w:val="24"/>
          <w:szCs w:val="24"/>
        </w:rPr>
      </w:pPr>
    </w:p>
    <w:p w:rsidR="00931EFC" w:rsidRDefault="00931EFC" w:rsidP="001C6BFC">
      <w:pPr>
        <w:spacing w:after="0" w:line="240" w:lineRule="auto"/>
        <w:ind w:firstLine="709"/>
        <w:rPr>
          <w:rFonts w:asciiTheme="majorHAnsi" w:hAnsiTheme="majorHAnsi" w:cstheme="majorHAnsi"/>
          <w:sz w:val="24"/>
          <w:szCs w:val="24"/>
        </w:rPr>
      </w:pPr>
      <w:r w:rsidRPr="00931EFC">
        <w:rPr>
          <w:rFonts w:asciiTheme="majorHAnsi" w:hAnsiTheme="majorHAnsi" w:cstheme="majorHAnsi"/>
          <w:sz w:val="24"/>
          <w:szCs w:val="24"/>
        </w:rPr>
        <w:t xml:space="preserve">La reivindicación de los derechos indígenas fue confirmada y ampliada por la Constitución de la República, promulgada, publicada y ratificada mediante referéndum en el año 2008. En este sentido, el constituyente definió al Ecuador como un Estado plurinacional, debido a que dentro de su territorio coexisten varias nacionalidades y etnias, como los indígenas, </w:t>
      </w:r>
      <w:proofErr w:type="spellStart"/>
      <w:r w:rsidRPr="00931EFC">
        <w:rPr>
          <w:rFonts w:asciiTheme="majorHAnsi" w:hAnsiTheme="majorHAnsi" w:cstheme="majorHAnsi"/>
          <w:sz w:val="24"/>
          <w:szCs w:val="24"/>
        </w:rPr>
        <w:t>afroecuatorianos</w:t>
      </w:r>
      <w:proofErr w:type="spellEnd"/>
      <w:r w:rsidRPr="00931EFC">
        <w:rPr>
          <w:rFonts w:asciiTheme="majorHAnsi" w:hAnsiTheme="majorHAnsi" w:cstheme="majorHAnsi"/>
          <w:sz w:val="24"/>
          <w:szCs w:val="24"/>
        </w:rPr>
        <w:t>, montubios, además de la población hegemónica, situación que ha permitido un profundo debate desde la perspectiva intercultural, que converge en un modelo democrático incluyente, donde prima el respeto y reconocimiento de los derechos de los grupos sociales minoritarios. (</w:t>
      </w:r>
      <w:proofErr w:type="spellStart"/>
      <w:r w:rsidRPr="00931EFC">
        <w:rPr>
          <w:rFonts w:asciiTheme="majorHAnsi" w:hAnsiTheme="majorHAnsi" w:cstheme="majorHAnsi"/>
          <w:sz w:val="24"/>
          <w:szCs w:val="24"/>
        </w:rPr>
        <w:t>Masapanta</w:t>
      </w:r>
      <w:proofErr w:type="spellEnd"/>
      <w:r w:rsidRPr="00931EFC">
        <w:rPr>
          <w:rFonts w:asciiTheme="majorHAnsi" w:hAnsiTheme="majorHAnsi" w:cstheme="majorHAnsi"/>
          <w:sz w:val="24"/>
          <w:szCs w:val="24"/>
        </w:rPr>
        <w:t>, 2015, p.6.).</w:t>
      </w:r>
    </w:p>
    <w:p w:rsidR="001C6BFC" w:rsidRPr="00931EFC" w:rsidRDefault="001C6BFC" w:rsidP="001C6BFC">
      <w:pPr>
        <w:spacing w:after="0" w:line="240" w:lineRule="auto"/>
        <w:ind w:firstLine="709"/>
        <w:rPr>
          <w:rFonts w:asciiTheme="majorHAnsi" w:hAnsiTheme="majorHAnsi" w:cstheme="majorHAnsi"/>
          <w:sz w:val="24"/>
          <w:szCs w:val="24"/>
        </w:rPr>
      </w:pPr>
    </w:p>
    <w:p w:rsidR="00931EFC" w:rsidRDefault="00931EFC" w:rsidP="001C6BFC">
      <w:pPr>
        <w:spacing w:after="0" w:line="240" w:lineRule="auto"/>
        <w:ind w:firstLine="709"/>
        <w:rPr>
          <w:rFonts w:asciiTheme="majorHAnsi" w:hAnsiTheme="majorHAnsi" w:cstheme="majorHAnsi"/>
          <w:sz w:val="24"/>
          <w:szCs w:val="24"/>
        </w:rPr>
      </w:pPr>
      <w:r w:rsidRPr="00931EFC">
        <w:rPr>
          <w:rFonts w:asciiTheme="majorHAnsi" w:hAnsiTheme="majorHAnsi" w:cstheme="majorHAnsi"/>
          <w:sz w:val="24"/>
          <w:szCs w:val="24"/>
        </w:rPr>
        <w:t>Al respecto, Alberto Acosta destaca:</w:t>
      </w:r>
    </w:p>
    <w:p w:rsidR="001C6BFC" w:rsidRPr="00931EFC" w:rsidRDefault="001C6BFC" w:rsidP="001C6BFC">
      <w:pPr>
        <w:spacing w:after="0" w:line="240" w:lineRule="auto"/>
        <w:ind w:firstLine="709"/>
        <w:rPr>
          <w:rFonts w:asciiTheme="majorHAnsi" w:hAnsiTheme="majorHAnsi" w:cstheme="majorHAnsi"/>
          <w:sz w:val="24"/>
          <w:szCs w:val="24"/>
        </w:rPr>
      </w:pPr>
    </w:p>
    <w:p w:rsidR="00931EFC" w:rsidRDefault="00931EFC" w:rsidP="001C6BFC">
      <w:pPr>
        <w:spacing w:after="0" w:line="240" w:lineRule="auto"/>
        <w:ind w:firstLine="709"/>
        <w:rPr>
          <w:rFonts w:asciiTheme="majorHAnsi" w:hAnsiTheme="majorHAnsi" w:cstheme="majorHAnsi"/>
          <w:sz w:val="24"/>
          <w:szCs w:val="24"/>
        </w:rPr>
      </w:pPr>
      <w:r w:rsidRPr="00931EFC">
        <w:rPr>
          <w:rFonts w:asciiTheme="majorHAnsi" w:hAnsiTheme="majorHAnsi" w:cstheme="majorHAnsi"/>
          <w:sz w:val="24"/>
          <w:szCs w:val="24"/>
        </w:rPr>
        <w:t>(…) la declaratoria del estado Plurinacional por parte de la Asamblea Constituyente, en Montecristi, representa, por un lado, un acto de resarcimiento histórico para los pueblos y nacionalidades indígenas. Y, por otro lado, es simultáneamente una oportunidad para que nuestra sociedad aprenda de los otros, asumiendo un compromiso de convivencia democrática y equitativa, en el que la armonía debe ser la marca de las relaciones de los seres humanos entre sí, y de éstos con la Naturaleza (…) el reto es concebir el principio de la plurinacionalidad como la sustancia fundamental en el ejercicio de la democracia incluyente, pero sobre todo como propuesta de vida diverso y en mayor armonía y cercanía con la Naturaleza; la plurinacionalidad, entonces, no puede dejar de ser leída junto con otras definiciones que tienen que ver con el territorio y con el manejo de las riquezas naturales. (Acosta, 2009, p.7 y ss.).</w:t>
      </w:r>
    </w:p>
    <w:p w:rsidR="001C6BFC" w:rsidRPr="00931EFC" w:rsidRDefault="001C6BFC" w:rsidP="001C6BFC">
      <w:pPr>
        <w:spacing w:after="0" w:line="240" w:lineRule="auto"/>
        <w:ind w:firstLine="709"/>
        <w:rPr>
          <w:rFonts w:asciiTheme="majorHAnsi" w:hAnsiTheme="majorHAnsi" w:cstheme="majorHAnsi"/>
          <w:sz w:val="24"/>
          <w:szCs w:val="24"/>
        </w:rPr>
      </w:pPr>
    </w:p>
    <w:p w:rsidR="00931EFC" w:rsidRDefault="00931EFC" w:rsidP="001C6BFC">
      <w:pPr>
        <w:spacing w:after="0" w:line="240" w:lineRule="auto"/>
        <w:ind w:firstLine="709"/>
        <w:rPr>
          <w:rFonts w:asciiTheme="majorHAnsi" w:hAnsiTheme="majorHAnsi" w:cstheme="majorHAnsi"/>
          <w:sz w:val="24"/>
          <w:szCs w:val="24"/>
        </w:rPr>
      </w:pPr>
      <w:r w:rsidRPr="00931EFC">
        <w:rPr>
          <w:rFonts w:asciiTheme="majorHAnsi" w:hAnsiTheme="majorHAnsi" w:cstheme="majorHAnsi"/>
          <w:sz w:val="24"/>
          <w:szCs w:val="24"/>
        </w:rPr>
        <w:t xml:space="preserve">Dentro de este contexto, el Estado ecuatoriano, a través de la Constitución de la República, en su artículo 57 reconoce y garantiza a los pueblos y nacionalidades indígenas, entre otros, los siguientes derechos colectivos: </w:t>
      </w:r>
    </w:p>
    <w:p w:rsidR="001C6BFC" w:rsidRPr="00931EFC" w:rsidRDefault="001C6BFC" w:rsidP="001C6BFC">
      <w:pPr>
        <w:spacing w:after="0" w:line="240" w:lineRule="auto"/>
        <w:ind w:firstLine="709"/>
        <w:rPr>
          <w:rFonts w:asciiTheme="majorHAnsi" w:hAnsiTheme="majorHAnsi" w:cstheme="majorHAnsi"/>
          <w:sz w:val="24"/>
          <w:szCs w:val="24"/>
        </w:rPr>
      </w:pPr>
    </w:p>
    <w:p w:rsidR="00931EFC" w:rsidRDefault="00931EFC" w:rsidP="001C6BFC">
      <w:pPr>
        <w:spacing w:after="0" w:line="240" w:lineRule="auto"/>
        <w:ind w:firstLine="709"/>
        <w:rPr>
          <w:rFonts w:asciiTheme="majorHAnsi" w:hAnsiTheme="majorHAnsi" w:cstheme="majorHAnsi"/>
          <w:sz w:val="24"/>
          <w:szCs w:val="24"/>
        </w:rPr>
      </w:pPr>
      <w:r w:rsidRPr="00931EFC">
        <w:rPr>
          <w:rFonts w:asciiTheme="majorHAnsi" w:hAnsiTheme="majorHAnsi" w:cstheme="majorHAnsi"/>
          <w:sz w:val="24"/>
          <w:szCs w:val="24"/>
        </w:rPr>
        <w:t>9. Conservar y desarrollar sus propias formas de convivencia y organización social, y de generación y ejercicio de la autoridad, en sus territorios legalmente reconocidos y tierras comunitarias de posesión ancestral.</w:t>
      </w:r>
    </w:p>
    <w:p w:rsidR="001C6BFC" w:rsidRPr="00931EFC" w:rsidRDefault="001C6BFC" w:rsidP="001C6BFC">
      <w:pPr>
        <w:spacing w:after="0" w:line="240" w:lineRule="auto"/>
        <w:ind w:firstLine="709"/>
        <w:rPr>
          <w:rFonts w:asciiTheme="majorHAnsi" w:hAnsiTheme="majorHAnsi" w:cstheme="majorHAnsi"/>
          <w:sz w:val="24"/>
          <w:szCs w:val="24"/>
        </w:rPr>
      </w:pPr>
    </w:p>
    <w:p w:rsidR="00931EFC" w:rsidRDefault="00931EFC" w:rsidP="001C6BFC">
      <w:pPr>
        <w:spacing w:after="0" w:line="240" w:lineRule="auto"/>
        <w:ind w:firstLine="709"/>
        <w:rPr>
          <w:rFonts w:asciiTheme="majorHAnsi" w:hAnsiTheme="majorHAnsi" w:cstheme="majorHAnsi"/>
          <w:sz w:val="24"/>
          <w:szCs w:val="24"/>
        </w:rPr>
      </w:pPr>
      <w:r w:rsidRPr="00931EFC">
        <w:rPr>
          <w:rFonts w:asciiTheme="majorHAnsi" w:hAnsiTheme="majorHAnsi" w:cstheme="majorHAnsi"/>
          <w:sz w:val="24"/>
          <w:szCs w:val="24"/>
        </w:rPr>
        <w:t>10. Crear, desarrollar, aplicar y practicar su derecho propio o consuetudinario, que no podrá vulnerar derechos constitucionales, en particular de las mujeres, niñas, niños y adolescentes. (Constitución de la República, 2008, art.57).</w:t>
      </w:r>
    </w:p>
    <w:p w:rsidR="001C6BFC" w:rsidRPr="00931EFC" w:rsidRDefault="001C6BFC" w:rsidP="001C6BFC">
      <w:pPr>
        <w:spacing w:after="0" w:line="240" w:lineRule="auto"/>
        <w:ind w:firstLine="709"/>
        <w:rPr>
          <w:rFonts w:asciiTheme="majorHAnsi" w:hAnsiTheme="majorHAnsi" w:cstheme="majorHAnsi"/>
          <w:sz w:val="24"/>
          <w:szCs w:val="24"/>
        </w:rPr>
      </w:pPr>
    </w:p>
    <w:p w:rsidR="00931EFC" w:rsidRDefault="00931EFC" w:rsidP="001C6BFC">
      <w:pPr>
        <w:spacing w:after="0" w:line="240" w:lineRule="auto"/>
        <w:ind w:firstLine="709"/>
        <w:rPr>
          <w:rFonts w:asciiTheme="majorHAnsi" w:hAnsiTheme="majorHAnsi" w:cstheme="majorHAnsi"/>
          <w:sz w:val="24"/>
          <w:szCs w:val="24"/>
        </w:rPr>
      </w:pPr>
      <w:r w:rsidRPr="00931EFC">
        <w:rPr>
          <w:rFonts w:asciiTheme="majorHAnsi" w:hAnsiTheme="majorHAnsi" w:cstheme="majorHAnsi"/>
          <w:sz w:val="24"/>
          <w:szCs w:val="24"/>
        </w:rPr>
        <w:t xml:space="preserve">Así mismo, el artículo 171 de la misma Carta Magna prescribe: </w:t>
      </w:r>
    </w:p>
    <w:p w:rsidR="001C6BFC" w:rsidRPr="00931EFC" w:rsidRDefault="001C6BFC" w:rsidP="001C6BFC">
      <w:pPr>
        <w:spacing w:after="0" w:line="240" w:lineRule="auto"/>
        <w:ind w:firstLine="709"/>
        <w:rPr>
          <w:rFonts w:asciiTheme="majorHAnsi" w:hAnsiTheme="majorHAnsi" w:cstheme="majorHAnsi"/>
          <w:sz w:val="24"/>
          <w:szCs w:val="24"/>
        </w:rPr>
      </w:pPr>
    </w:p>
    <w:p w:rsidR="00931EFC" w:rsidRDefault="00931EFC" w:rsidP="001C6BFC">
      <w:pPr>
        <w:spacing w:after="0" w:line="240" w:lineRule="auto"/>
        <w:ind w:left="708" w:firstLine="709"/>
        <w:rPr>
          <w:rFonts w:asciiTheme="majorHAnsi" w:hAnsiTheme="majorHAnsi" w:cstheme="majorHAnsi"/>
          <w:sz w:val="24"/>
          <w:szCs w:val="24"/>
        </w:rPr>
      </w:pPr>
      <w:r w:rsidRPr="00931EFC">
        <w:rPr>
          <w:rFonts w:asciiTheme="majorHAnsi" w:hAnsiTheme="majorHAnsi" w:cstheme="majorHAnsi"/>
          <w:sz w:val="24"/>
          <w:szCs w:val="24"/>
        </w:rPr>
        <w:lastRenderedPageBreak/>
        <w:t>Las autoridades de las comunidades, pueblos y nacionalidades indígenas ejercerán funciones jurisdiccionales, con base en sus tradiciones ancestrales y su derecho propio, dentro de su ámbito territorial, con garantía de participación y decisión de las mujeres. Las autoridades aplicarán normas y procedimientos propios para la solución de sus conflictos internos, y que no sean contrarios a la Constitución y a los derechos humanos reconocidos en instrumentos internacionales.</w:t>
      </w:r>
    </w:p>
    <w:p w:rsidR="001C6BFC" w:rsidRPr="00931EFC" w:rsidRDefault="001C6BFC" w:rsidP="001C6BFC">
      <w:pPr>
        <w:spacing w:after="0" w:line="240" w:lineRule="auto"/>
        <w:ind w:left="708" w:firstLine="709"/>
        <w:rPr>
          <w:rFonts w:asciiTheme="majorHAnsi" w:hAnsiTheme="majorHAnsi" w:cstheme="majorHAnsi"/>
          <w:sz w:val="24"/>
          <w:szCs w:val="24"/>
        </w:rPr>
      </w:pPr>
    </w:p>
    <w:p w:rsidR="00931EFC" w:rsidRDefault="00931EFC" w:rsidP="001C6BFC">
      <w:pPr>
        <w:spacing w:after="0" w:line="240" w:lineRule="auto"/>
        <w:ind w:left="708" w:firstLine="709"/>
        <w:rPr>
          <w:rFonts w:asciiTheme="majorHAnsi" w:hAnsiTheme="majorHAnsi" w:cstheme="majorHAnsi"/>
          <w:sz w:val="24"/>
          <w:szCs w:val="24"/>
        </w:rPr>
      </w:pPr>
      <w:r w:rsidRPr="00931EFC">
        <w:rPr>
          <w:rFonts w:asciiTheme="majorHAnsi" w:hAnsiTheme="majorHAnsi" w:cstheme="majorHAnsi"/>
          <w:sz w:val="24"/>
          <w:szCs w:val="24"/>
        </w:rPr>
        <w:t>El Estado garantizará que las decisiones de la jurisdicción indígena sean respetadas por las instituciones y autoridades públicas. Dichas decisiones estarán sujetas al control de constitucionalidad. La ley establecerá los mecanismos de coordinación y cooperación entre la jurisdicción indígena y la jurisdicción ordinaria. (Constitución de la República, 2008, art.171).</w:t>
      </w:r>
    </w:p>
    <w:p w:rsidR="001C6BFC" w:rsidRPr="00931EFC" w:rsidRDefault="001C6BFC" w:rsidP="001C6BFC">
      <w:pPr>
        <w:spacing w:after="0" w:line="240" w:lineRule="auto"/>
        <w:ind w:left="708" w:firstLine="709"/>
        <w:rPr>
          <w:rFonts w:asciiTheme="majorHAnsi" w:hAnsiTheme="majorHAnsi" w:cstheme="majorHAnsi"/>
          <w:sz w:val="24"/>
          <w:szCs w:val="24"/>
        </w:rPr>
      </w:pPr>
    </w:p>
    <w:p w:rsidR="00931EFC" w:rsidRDefault="00931EFC" w:rsidP="001C6BFC">
      <w:pPr>
        <w:spacing w:after="0" w:line="240" w:lineRule="auto"/>
        <w:ind w:firstLine="709"/>
        <w:rPr>
          <w:rFonts w:asciiTheme="majorHAnsi" w:hAnsiTheme="majorHAnsi" w:cstheme="majorHAnsi"/>
          <w:sz w:val="24"/>
          <w:szCs w:val="24"/>
        </w:rPr>
      </w:pPr>
      <w:r w:rsidRPr="00931EFC">
        <w:rPr>
          <w:rFonts w:asciiTheme="majorHAnsi" w:hAnsiTheme="majorHAnsi" w:cstheme="majorHAnsi"/>
          <w:sz w:val="24"/>
          <w:szCs w:val="24"/>
        </w:rPr>
        <w:t xml:space="preserve">Es decir, la justicia indígena, en lo que atañe al ejercicio, desarrollo y aplicación de su derecho consuetudinario, tiene como único límite los preceptos constitucionales y los instrumentos internacionales sobre derechos humanos, situación que es debatible, pero </w:t>
      </w:r>
      <w:r w:rsidR="001C6BFC" w:rsidRPr="00931EFC">
        <w:rPr>
          <w:rFonts w:asciiTheme="majorHAnsi" w:hAnsiTheme="majorHAnsi" w:cstheme="majorHAnsi"/>
          <w:sz w:val="24"/>
          <w:szCs w:val="24"/>
        </w:rPr>
        <w:t>que,</w:t>
      </w:r>
      <w:r w:rsidRPr="00931EFC">
        <w:rPr>
          <w:rFonts w:asciiTheme="majorHAnsi" w:hAnsiTheme="majorHAnsi" w:cstheme="majorHAnsi"/>
          <w:sz w:val="24"/>
          <w:szCs w:val="24"/>
        </w:rPr>
        <w:t xml:space="preserve"> para efectos de este trabajo, no nos corresponde analizar. </w:t>
      </w:r>
    </w:p>
    <w:p w:rsidR="001C6BFC" w:rsidRPr="00931EFC" w:rsidRDefault="001C6BFC" w:rsidP="001C6BFC">
      <w:pPr>
        <w:spacing w:after="0" w:line="240" w:lineRule="auto"/>
        <w:ind w:firstLine="709"/>
        <w:rPr>
          <w:rFonts w:asciiTheme="majorHAnsi" w:hAnsiTheme="majorHAnsi" w:cstheme="majorHAnsi"/>
          <w:sz w:val="24"/>
          <w:szCs w:val="24"/>
        </w:rPr>
      </w:pPr>
    </w:p>
    <w:p w:rsidR="00931EFC" w:rsidRDefault="00931EFC" w:rsidP="001C6BFC">
      <w:pPr>
        <w:spacing w:after="0" w:line="240" w:lineRule="auto"/>
        <w:ind w:firstLine="709"/>
        <w:rPr>
          <w:rFonts w:asciiTheme="majorHAnsi" w:hAnsiTheme="majorHAnsi" w:cstheme="majorHAnsi"/>
          <w:sz w:val="24"/>
          <w:szCs w:val="24"/>
        </w:rPr>
      </w:pPr>
      <w:r w:rsidRPr="00931EFC">
        <w:rPr>
          <w:rFonts w:asciiTheme="majorHAnsi" w:hAnsiTheme="majorHAnsi" w:cstheme="majorHAnsi"/>
          <w:sz w:val="24"/>
          <w:szCs w:val="24"/>
        </w:rPr>
        <w:t xml:space="preserve">Ahora bien, como lo señalamos en líneas anteriores, cada pueblo y nacionalidad indígena tiene sus propias costumbres y tradiciones que los diferencian de los demás o, </w:t>
      </w:r>
      <w:r w:rsidR="001C6BFC" w:rsidRPr="00931EFC">
        <w:rPr>
          <w:rFonts w:asciiTheme="majorHAnsi" w:hAnsiTheme="majorHAnsi" w:cstheme="majorHAnsi"/>
          <w:sz w:val="24"/>
          <w:szCs w:val="24"/>
        </w:rPr>
        <w:t>que,</w:t>
      </w:r>
      <w:r w:rsidRPr="00931EFC">
        <w:rPr>
          <w:rFonts w:asciiTheme="majorHAnsi" w:hAnsiTheme="majorHAnsi" w:cstheme="majorHAnsi"/>
          <w:sz w:val="24"/>
          <w:szCs w:val="24"/>
        </w:rPr>
        <w:t xml:space="preserve"> en su defecto, los individualiza como comunidad, verbigracia, idioma, vestimenta, alimentación, territorio, métodos y procedimientos para la resolución de conflictos, etc. En Ecuador de acuerdo a cifras proporcionadas por el Consejo de Desarrollo de las Nacionalidades y Pueblos Indígenas del Ecuador (SIDENPE), existen 13 nacionalidades indígenas con presencia en las 3 regiones, esto es, Costa, Sierra y Oriente. Cada nacionalidad mantiene su lengua y culturas propias. (SIDENPE. 2017).</w:t>
      </w:r>
    </w:p>
    <w:p w:rsidR="001C6BFC" w:rsidRPr="00931EFC" w:rsidRDefault="001C6BFC" w:rsidP="001C6BFC">
      <w:pPr>
        <w:spacing w:after="0" w:line="240" w:lineRule="auto"/>
        <w:ind w:firstLine="709"/>
        <w:rPr>
          <w:rFonts w:asciiTheme="majorHAnsi" w:hAnsiTheme="majorHAnsi" w:cstheme="majorHAnsi"/>
          <w:sz w:val="24"/>
          <w:szCs w:val="24"/>
        </w:rPr>
      </w:pPr>
    </w:p>
    <w:p w:rsidR="00931EFC" w:rsidRDefault="00931EFC" w:rsidP="001C6BFC">
      <w:pPr>
        <w:spacing w:after="0" w:line="240" w:lineRule="auto"/>
        <w:ind w:firstLine="709"/>
        <w:rPr>
          <w:rFonts w:asciiTheme="majorHAnsi" w:hAnsiTheme="majorHAnsi" w:cstheme="majorHAnsi"/>
          <w:sz w:val="24"/>
          <w:szCs w:val="24"/>
        </w:rPr>
      </w:pPr>
      <w:r w:rsidRPr="00931EFC">
        <w:rPr>
          <w:rFonts w:asciiTheme="majorHAnsi" w:hAnsiTheme="majorHAnsi" w:cstheme="majorHAnsi"/>
          <w:sz w:val="24"/>
          <w:szCs w:val="24"/>
        </w:rPr>
        <w:t xml:space="preserve">Adicionalmente, existen pueblos no contactados como los </w:t>
      </w:r>
      <w:proofErr w:type="spellStart"/>
      <w:r w:rsidRPr="00931EFC">
        <w:rPr>
          <w:rFonts w:asciiTheme="majorHAnsi" w:hAnsiTheme="majorHAnsi" w:cstheme="majorHAnsi"/>
          <w:sz w:val="24"/>
          <w:szCs w:val="24"/>
        </w:rPr>
        <w:t>Tagaeri</w:t>
      </w:r>
      <w:proofErr w:type="spellEnd"/>
      <w:r w:rsidRPr="00931EFC">
        <w:rPr>
          <w:rFonts w:asciiTheme="majorHAnsi" w:hAnsiTheme="majorHAnsi" w:cstheme="majorHAnsi"/>
          <w:sz w:val="24"/>
          <w:szCs w:val="24"/>
        </w:rPr>
        <w:t xml:space="preserve">, los </w:t>
      </w:r>
      <w:proofErr w:type="spellStart"/>
      <w:r w:rsidRPr="00931EFC">
        <w:rPr>
          <w:rFonts w:asciiTheme="majorHAnsi" w:hAnsiTheme="majorHAnsi" w:cstheme="majorHAnsi"/>
          <w:sz w:val="24"/>
          <w:szCs w:val="24"/>
        </w:rPr>
        <w:t>Taromenane</w:t>
      </w:r>
      <w:proofErr w:type="spellEnd"/>
      <w:r w:rsidRPr="00931EFC">
        <w:rPr>
          <w:rFonts w:asciiTheme="majorHAnsi" w:hAnsiTheme="majorHAnsi" w:cstheme="majorHAnsi"/>
          <w:sz w:val="24"/>
          <w:szCs w:val="24"/>
        </w:rPr>
        <w:t xml:space="preserve"> y los </w:t>
      </w:r>
      <w:proofErr w:type="spellStart"/>
      <w:r w:rsidRPr="00931EFC">
        <w:rPr>
          <w:rFonts w:asciiTheme="majorHAnsi" w:hAnsiTheme="majorHAnsi" w:cstheme="majorHAnsi"/>
          <w:sz w:val="24"/>
          <w:szCs w:val="24"/>
        </w:rPr>
        <w:t>Oñamenane</w:t>
      </w:r>
      <w:proofErr w:type="spellEnd"/>
      <w:r w:rsidRPr="00931EFC">
        <w:rPr>
          <w:rFonts w:asciiTheme="majorHAnsi" w:hAnsiTheme="majorHAnsi" w:cstheme="majorHAnsi"/>
          <w:sz w:val="24"/>
          <w:szCs w:val="24"/>
        </w:rPr>
        <w:t>, de los cuales no se tiene mayor referencia, sólo se sabe que habitan en la profundidad de la selva amazónica, particularmente, en las provincias de Orellana y Pastaza.</w:t>
      </w:r>
    </w:p>
    <w:p w:rsidR="001C6BFC" w:rsidRPr="00931EFC" w:rsidRDefault="001C6BFC" w:rsidP="001C6BFC">
      <w:pPr>
        <w:spacing w:after="0" w:line="240" w:lineRule="auto"/>
        <w:ind w:firstLine="709"/>
        <w:rPr>
          <w:rFonts w:asciiTheme="majorHAnsi" w:hAnsiTheme="majorHAnsi" w:cstheme="majorHAnsi"/>
          <w:sz w:val="24"/>
          <w:szCs w:val="24"/>
        </w:rPr>
      </w:pPr>
    </w:p>
    <w:p w:rsidR="00931EFC" w:rsidRPr="00931EFC" w:rsidRDefault="00931EFC" w:rsidP="001C6BFC">
      <w:pPr>
        <w:spacing w:after="0" w:line="240" w:lineRule="auto"/>
        <w:ind w:firstLine="709"/>
        <w:rPr>
          <w:rFonts w:asciiTheme="majorHAnsi" w:hAnsiTheme="majorHAnsi" w:cstheme="majorHAnsi"/>
          <w:sz w:val="24"/>
          <w:szCs w:val="24"/>
        </w:rPr>
      </w:pPr>
      <w:r w:rsidRPr="00931EFC">
        <w:rPr>
          <w:rFonts w:asciiTheme="majorHAnsi" w:hAnsiTheme="majorHAnsi" w:cstheme="majorHAnsi"/>
          <w:sz w:val="24"/>
          <w:szCs w:val="24"/>
        </w:rPr>
        <w:t>A las diferencias entre pueblos y nacionalidades indígenas anotadas, debemos sumar las relacionadas con los métodos para la resolución de sus conflictos, o lo que es lo mismo, con sus procedimientos jurisdiccionales. En efecto, tenemos dos tipos de organización jurisdiccional, por un lado, tenemos el Cabildo comunal; y, por otro, el Cabildo comunitario. El primero se encuentra contenido en la Constitución de la República y la Ley de Organización y Régimen de las Comunas, donde se establece el “Cabildo” como órgano oficial y representativo de la comuna, integrado por cinco miembros, quienes ejercerán las funciones de presidente, vicepresidente, tesorero, síndico y secretario. Entre las principales atribuciones del Cabildo está la de crear, desarrollar, aplicar y practicar su derecho propio o consuetudinario, que no podrá vulnerar derechos constitucionales, en particular de las mujeres, niñas, niños y adolescentes. La Asamblea es la máxima autoridad del Cabildo, que se encuentra conformada por todos los comuneros mayores de 18 años de edad, de esta forma los comuneros ejercen su autoridad a través de la democracia participativa, pues, son ellos (Asamblea) la que resuelve los conflictos que se generan en cada Comuna.</w:t>
      </w:r>
    </w:p>
    <w:p w:rsidR="00931EFC" w:rsidRDefault="00931EFC" w:rsidP="001C6BFC">
      <w:pPr>
        <w:spacing w:after="0" w:line="240" w:lineRule="auto"/>
        <w:ind w:firstLine="709"/>
        <w:rPr>
          <w:rFonts w:asciiTheme="majorHAnsi" w:hAnsiTheme="majorHAnsi" w:cstheme="majorHAnsi"/>
          <w:sz w:val="24"/>
          <w:szCs w:val="24"/>
        </w:rPr>
      </w:pPr>
      <w:r w:rsidRPr="00931EFC">
        <w:rPr>
          <w:rFonts w:asciiTheme="majorHAnsi" w:hAnsiTheme="majorHAnsi" w:cstheme="majorHAnsi"/>
          <w:sz w:val="24"/>
          <w:szCs w:val="24"/>
        </w:rPr>
        <w:lastRenderedPageBreak/>
        <w:t xml:space="preserve">El segundo, denominado Cabildo comunitario, tiene sustento en las normas constitucionales, su organización, funcionamiento y prácticas jurisdiccionales dependen de la cultura e idiosincrasia particular de cada pueblo, es decir, cada comunidad indígena establece su propio procedimiento para el juzgamiento de infracciones cometidas en sus territorios.   </w:t>
      </w:r>
    </w:p>
    <w:p w:rsidR="001C6BFC" w:rsidRPr="00931EFC" w:rsidRDefault="001C6BFC" w:rsidP="001C6BFC">
      <w:pPr>
        <w:spacing w:after="0" w:line="240" w:lineRule="auto"/>
        <w:ind w:firstLine="709"/>
        <w:rPr>
          <w:rFonts w:asciiTheme="majorHAnsi" w:hAnsiTheme="majorHAnsi" w:cstheme="majorHAnsi"/>
          <w:sz w:val="24"/>
          <w:szCs w:val="24"/>
        </w:rPr>
      </w:pPr>
    </w:p>
    <w:p w:rsidR="00931EFC" w:rsidRDefault="00931EFC" w:rsidP="001C6BFC">
      <w:pPr>
        <w:spacing w:after="0" w:line="240" w:lineRule="auto"/>
        <w:ind w:firstLine="709"/>
        <w:rPr>
          <w:rFonts w:asciiTheme="majorHAnsi" w:hAnsiTheme="majorHAnsi" w:cstheme="majorHAnsi"/>
          <w:sz w:val="24"/>
          <w:szCs w:val="24"/>
        </w:rPr>
      </w:pPr>
      <w:r w:rsidRPr="00931EFC">
        <w:rPr>
          <w:rFonts w:asciiTheme="majorHAnsi" w:hAnsiTheme="majorHAnsi" w:cstheme="majorHAnsi"/>
          <w:sz w:val="24"/>
          <w:szCs w:val="24"/>
        </w:rPr>
        <w:t>Finalmente, vale la pena destacar que la Corte Constitucional del Ecuador, el 30 de julio de 2014, dentro del caso N° 0731-10-EP denominado caso “La Cocha”, dictó la sentencia N°113-14-SEP-CC. En el fallo, los jueces constitucionales hacen un análisis exhaustivo de la cosmovisión del pueblo de la Cocha, para ello, incluso contrataron a 2 antropólogos del más alto nivel, quiénes son recurrentemente citados a lo largo de la mencionada sentencia, estableciendo en su pericia criterios como el siguiente:</w:t>
      </w:r>
    </w:p>
    <w:p w:rsidR="001C6BFC" w:rsidRPr="00931EFC" w:rsidRDefault="001C6BFC" w:rsidP="001C6BFC">
      <w:pPr>
        <w:spacing w:after="0" w:line="240" w:lineRule="auto"/>
        <w:ind w:firstLine="709"/>
        <w:rPr>
          <w:rFonts w:asciiTheme="majorHAnsi" w:hAnsiTheme="majorHAnsi" w:cstheme="majorHAnsi"/>
          <w:sz w:val="24"/>
          <w:szCs w:val="24"/>
        </w:rPr>
      </w:pPr>
    </w:p>
    <w:p w:rsidR="00931EFC" w:rsidRPr="00931EFC" w:rsidRDefault="00931EFC" w:rsidP="001C6BFC">
      <w:pPr>
        <w:autoSpaceDE w:val="0"/>
        <w:autoSpaceDN w:val="0"/>
        <w:adjustRightInd w:val="0"/>
        <w:spacing w:after="0" w:line="240" w:lineRule="auto"/>
        <w:ind w:left="708"/>
        <w:rPr>
          <w:rFonts w:asciiTheme="majorHAnsi" w:hAnsiTheme="majorHAnsi" w:cstheme="majorHAnsi"/>
          <w:sz w:val="24"/>
          <w:szCs w:val="24"/>
        </w:rPr>
      </w:pPr>
      <w:r w:rsidRPr="00931EFC">
        <w:rPr>
          <w:rFonts w:asciiTheme="majorHAnsi" w:hAnsiTheme="majorHAnsi" w:cstheme="majorHAnsi"/>
          <w:sz w:val="24"/>
          <w:szCs w:val="24"/>
        </w:rPr>
        <w:t xml:space="preserve">"(…) frente a un desfase en la armonía de la comunidad, no se recurre a prácticas </w:t>
      </w:r>
      <w:r w:rsidR="00EF25BC" w:rsidRPr="00931EFC">
        <w:rPr>
          <w:rFonts w:asciiTheme="majorHAnsi" w:hAnsiTheme="majorHAnsi" w:cstheme="majorHAnsi"/>
          <w:sz w:val="24"/>
          <w:szCs w:val="24"/>
        </w:rPr>
        <w:t>punitivas,</w:t>
      </w:r>
      <w:r w:rsidRPr="00931EFC">
        <w:rPr>
          <w:rFonts w:asciiTheme="majorHAnsi" w:hAnsiTheme="majorHAnsi" w:cstheme="majorHAnsi"/>
          <w:sz w:val="24"/>
          <w:szCs w:val="24"/>
        </w:rPr>
        <w:t xml:space="preserve"> sino que toda la comunidad coadyuva para que la forma de existencia o el ser humano que ha salido de este equilibrio y armonía vuelva a ellos (…)</w:t>
      </w:r>
    </w:p>
    <w:p w:rsidR="00931EFC" w:rsidRDefault="00931EFC" w:rsidP="001C6BFC">
      <w:pPr>
        <w:autoSpaceDE w:val="0"/>
        <w:autoSpaceDN w:val="0"/>
        <w:adjustRightInd w:val="0"/>
        <w:spacing w:after="0" w:line="240" w:lineRule="auto"/>
        <w:ind w:left="708"/>
        <w:rPr>
          <w:rFonts w:asciiTheme="majorHAnsi" w:hAnsiTheme="majorHAnsi" w:cstheme="majorHAnsi"/>
          <w:sz w:val="24"/>
          <w:szCs w:val="24"/>
        </w:rPr>
      </w:pPr>
      <w:r w:rsidRPr="00931EFC">
        <w:rPr>
          <w:rFonts w:asciiTheme="majorHAnsi" w:hAnsiTheme="majorHAnsi" w:cstheme="majorHAnsi"/>
          <w:sz w:val="24"/>
          <w:szCs w:val="24"/>
        </w:rPr>
        <w:t xml:space="preserve">Por eso, lo que aparentemente aparece como una 'pena' o un 'castigo' es simplemente una sanción o reprimenda, amonestación, advertencia o llamado de atención para que se mantenga el </w:t>
      </w:r>
      <w:proofErr w:type="spellStart"/>
      <w:r w:rsidR="00DD6B37" w:rsidRPr="00931EFC">
        <w:rPr>
          <w:rFonts w:asciiTheme="majorHAnsi" w:hAnsiTheme="majorHAnsi" w:cstheme="majorHAnsi"/>
          <w:sz w:val="24"/>
          <w:szCs w:val="24"/>
        </w:rPr>
        <w:t>Ayllukuna</w:t>
      </w:r>
      <w:proofErr w:type="spellEnd"/>
      <w:r w:rsidR="00DD6B37" w:rsidRPr="00931EFC">
        <w:rPr>
          <w:rFonts w:asciiTheme="majorHAnsi" w:hAnsiTheme="majorHAnsi" w:cstheme="majorHAnsi"/>
          <w:sz w:val="24"/>
          <w:szCs w:val="24"/>
        </w:rPr>
        <w:t xml:space="preserve"> </w:t>
      </w:r>
      <w:proofErr w:type="spellStart"/>
      <w:r w:rsidR="00DD6B37" w:rsidRPr="00931EFC">
        <w:rPr>
          <w:rFonts w:asciiTheme="majorHAnsi" w:hAnsiTheme="majorHAnsi" w:cstheme="majorHAnsi"/>
          <w:sz w:val="24"/>
          <w:szCs w:val="24"/>
        </w:rPr>
        <w:t>Alli</w:t>
      </w:r>
      <w:proofErr w:type="spellEnd"/>
      <w:r w:rsidR="00DD6B37" w:rsidRPr="00931EFC">
        <w:rPr>
          <w:rFonts w:asciiTheme="majorHAnsi" w:hAnsiTheme="majorHAnsi" w:cstheme="majorHAnsi"/>
          <w:sz w:val="24"/>
          <w:szCs w:val="24"/>
        </w:rPr>
        <w:t xml:space="preserve"> </w:t>
      </w:r>
      <w:proofErr w:type="spellStart"/>
      <w:r w:rsidR="00DD6B37" w:rsidRPr="00931EFC">
        <w:rPr>
          <w:rFonts w:asciiTheme="majorHAnsi" w:hAnsiTheme="majorHAnsi" w:cstheme="majorHAnsi"/>
          <w:sz w:val="24"/>
          <w:szCs w:val="24"/>
        </w:rPr>
        <w:t>Kausay</w:t>
      </w:r>
      <w:proofErr w:type="spellEnd"/>
      <w:r w:rsidRPr="00931EFC">
        <w:rPr>
          <w:rFonts w:asciiTheme="majorHAnsi" w:hAnsiTheme="majorHAnsi" w:cstheme="majorHAnsi"/>
          <w:sz w:val="24"/>
          <w:szCs w:val="24"/>
        </w:rPr>
        <w:t xml:space="preserve"> y se pueda llegar al </w:t>
      </w:r>
      <w:proofErr w:type="spellStart"/>
      <w:r w:rsidRPr="00931EFC">
        <w:rPr>
          <w:rFonts w:asciiTheme="majorHAnsi" w:hAnsiTheme="majorHAnsi" w:cstheme="majorHAnsi"/>
          <w:sz w:val="24"/>
          <w:szCs w:val="24"/>
        </w:rPr>
        <w:t>sumak</w:t>
      </w:r>
      <w:proofErr w:type="spellEnd"/>
      <w:r w:rsidRPr="00931EFC">
        <w:rPr>
          <w:rFonts w:asciiTheme="majorHAnsi" w:hAnsiTheme="majorHAnsi" w:cstheme="majorHAnsi"/>
          <w:sz w:val="24"/>
          <w:szCs w:val="24"/>
        </w:rPr>
        <w:t xml:space="preserve"> </w:t>
      </w:r>
      <w:proofErr w:type="spellStart"/>
      <w:r w:rsidRPr="00931EFC">
        <w:rPr>
          <w:rFonts w:asciiTheme="majorHAnsi" w:hAnsiTheme="majorHAnsi" w:cstheme="majorHAnsi"/>
          <w:sz w:val="24"/>
          <w:szCs w:val="24"/>
        </w:rPr>
        <w:t>kawsay</w:t>
      </w:r>
      <w:proofErr w:type="spellEnd"/>
      <w:r w:rsidRPr="00931EFC">
        <w:rPr>
          <w:rFonts w:asciiTheme="majorHAnsi" w:hAnsiTheme="majorHAnsi" w:cstheme="majorHAnsi"/>
          <w:sz w:val="24"/>
          <w:szCs w:val="24"/>
        </w:rPr>
        <w:t xml:space="preserve"> o el buen vivir que está garantizado en la Constitución Política. Es por eso que en muchos casos al querer equiparar el '</w:t>
      </w:r>
      <w:proofErr w:type="spellStart"/>
      <w:r w:rsidRPr="00931EFC">
        <w:rPr>
          <w:rFonts w:asciiTheme="majorHAnsi" w:hAnsiTheme="majorHAnsi" w:cstheme="majorHAnsi"/>
          <w:sz w:val="24"/>
          <w:szCs w:val="24"/>
        </w:rPr>
        <w:t>aconsejamiento</w:t>
      </w:r>
      <w:proofErr w:type="spellEnd"/>
      <w:r w:rsidRPr="00931EFC">
        <w:rPr>
          <w:rFonts w:asciiTheme="majorHAnsi" w:hAnsiTheme="majorHAnsi" w:cstheme="majorHAnsi"/>
          <w:sz w:val="24"/>
          <w:szCs w:val="24"/>
        </w:rPr>
        <w:t xml:space="preserve">' o la sanción y advertencias a aquellos que se llaman 'penas' o 'castigos' en el Derecho positivo, se descontextualiza y se interpreta como algo contrario a los derechos humanos o atentatorio de la integridad física de las personas" </w:t>
      </w:r>
      <w:r w:rsidRPr="00931EFC">
        <w:rPr>
          <w:rStyle w:val="Refdenotaalpie"/>
          <w:rFonts w:asciiTheme="majorHAnsi" w:hAnsiTheme="majorHAnsi" w:cstheme="majorHAnsi"/>
          <w:sz w:val="24"/>
          <w:szCs w:val="24"/>
        </w:rPr>
        <w:footnoteReference w:id="3"/>
      </w:r>
      <w:r w:rsidRPr="00931EFC">
        <w:rPr>
          <w:rFonts w:asciiTheme="majorHAnsi" w:hAnsiTheme="majorHAnsi" w:cstheme="majorHAnsi"/>
          <w:sz w:val="24"/>
          <w:szCs w:val="24"/>
        </w:rPr>
        <w:t xml:space="preserve">  </w:t>
      </w:r>
    </w:p>
    <w:p w:rsidR="001C6BFC" w:rsidRPr="00931EFC" w:rsidRDefault="001C6BFC" w:rsidP="001C6BFC">
      <w:pPr>
        <w:autoSpaceDE w:val="0"/>
        <w:autoSpaceDN w:val="0"/>
        <w:adjustRightInd w:val="0"/>
        <w:spacing w:after="0" w:line="240" w:lineRule="auto"/>
        <w:ind w:left="708"/>
        <w:rPr>
          <w:rFonts w:asciiTheme="majorHAnsi" w:hAnsiTheme="majorHAnsi" w:cstheme="majorHAnsi"/>
          <w:sz w:val="24"/>
          <w:szCs w:val="24"/>
        </w:rPr>
      </w:pPr>
    </w:p>
    <w:p w:rsidR="00931EFC" w:rsidRDefault="00931EFC" w:rsidP="001C6BFC">
      <w:pPr>
        <w:autoSpaceDE w:val="0"/>
        <w:autoSpaceDN w:val="0"/>
        <w:adjustRightInd w:val="0"/>
        <w:spacing w:after="0" w:line="240" w:lineRule="auto"/>
        <w:ind w:left="708" w:firstLine="4"/>
        <w:rPr>
          <w:rFonts w:asciiTheme="majorHAnsi" w:hAnsiTheme="majorHAnsi" w:cstheme="majorHAnsi"/>
          <w:sz w:val="24"/>
          <w:szCs w:val="24"/>
        </w:rPr>
      </w:pPr>
      <w:r w:rsidRPr="00931EFC">
        <w:rPr>
          <w:rFonts w:asciiTheme="majorHAnsi" w:hAnsiTheme="majorHAnsi" w:cstheme="majorHAnsi"/>
          <w:sz w:val="24"/>
          <w:szCs w:val="24"/>
        </w:rPr>
        <w:t>La Corte Constitucional, pese al prolijo análisis y estudio jurídico-antropológico efectuado por los peritos contratados, dicta un precedente constitucional en el siguiente sentido:</w:t>
      </w:r>
    </w:p>
    <w:p w:rsidR="001C6BFC" w:rsidRPr="00931EFC" w:rsidRDefault="001C6BFC" w:rsidP="001C6BFC">
      <w:pPr>
        <w:autoSpaceDE w:val="0"/>
        <w:autoSpaceDN w:val="0"/>
        <w:adjustRightInd w:val="0"/>
        <w:spacing w:after="0" w:line="240" w:lineRule="auto"/>
        <w:ind w:left="708" w:firstLine="4"/>
        <w:rPr>
          <w:rFonts w:asciiTheme="majorHAnsi" w:hAnsiTheme="majorHAnsi" w:cstheme="majorHAnsi"/>
          <w:sz w:val="24"/>
          <w:szCs w:val="24"/>
        </w:rPr>
      </w:pPr>
    </w:p>
    <w:p w:rsidR="00931EFC" w:rsidRDefault="00931EFC" w:rsidP="001C6BFC">
      <w:pPr>
        <w:autoSpaceDE w:val="0"/>
        <w:autoSpaceDN w:val="0"/>
        <w:adjustRightInd w:val="0"/>
        <w:spacing w:after="0" w:line="240" w:lineRule="auto"/>
        <w:ind w:left="708"/>
        <w:rPr>
          <w:rFonts w:asciiTheme="majorHAnsi" w:hAnsiTheme="majorHAnsi" w:cstheme="majorHAnsi"/>
          <w:sz w:val="24"/>
          <w:szCs w:val="24"/>
        </w:rPr>
      </w:pPr>
      <w:r w:rsidRPr="00931EFC">
        <w:rPr>
          <w:rFonts w:asciiTheme="majorHAnsi" w:hAnsiTheme="majorHAnsi" w:cstheme="majorHAnsi"/>
          <w:sz w:val="24"/>
          <w:szCs w:val="24"/>
        </w:rPr>
        <w:t>La jurisdicción y competencia para conocer, resolver y sancionar los casos que atenten contra la vida de toda persona, es facultad exclusiva y excluyente del sistema de Derecho Penal Ordinario, aun en los casos en que los presuntos involucrados y los presuntos responsables sean ciudadanos pertenecientes a comunidades, pueblos y nacionalidades indígenas, así los hechos ocurran dentro de una comunidad, pueblo o nacionalidad indígena.</w:t>
      </w:r>
    </w:p>
    <w:p w:rsidR="001C6BFC" w:rsidRPr="00931EFC" w:rsidRDefault="001C6BFC" w:rsidP="001C6BFC">
      <w:pPr>
        <w:autoSpaceDE w:val="0"/>
        <w:autoSpaceDN w:val="0"/>
        <w:adjustRightInd w:val="0"/>
        <w:spacing w:after="0" w:line="240" w:lineRule="auto"/>
        <w:ind w:left="708"/>
        <w:rPr>
          <w:rFonts w:asciiTheme="majorHAnsi" w:hAnsiTheme="majorHAnsi" w:cstheme="majorHAnsi"/>
          <w:sz w:val="24"/>
          <w:szCs w:val="24"/>
        </w:rPr>
      </w:pPr>
    </w:p>
    <w:p w:rsidR="00931EFC" w:rsidRDefault="00931EFC" w:rsidP="001C6BFC">
      <w:pPr>
        <w:autoSpaceDE w:val="0"/>
        <w:autoSpaceDN w:val="0"/>
        <w:adjustRightInd w:val="0"/>
        <w:spacing w:after="0" w:line="240" w:lineRule="auto"/>
        <w:ind w:left="708"/>
        <w:rPr>
          <w:rFonts w:asciiTheme="majorHAnsi" w:hAnsiTheme="majorHAnsi" w:cstheme="majorHAnsi"/>
          <w:sz w:val="24"/>
          <w:szCs w:val="24"/>
        </w:rPr>
      </w:pPr>
      <w:r w:rsidRPr="00931EFC">
        <w:rPr>
          <w:rFonts w:asciiTheme="majorHAnsi" w:hAnsiTheme="majorHAnsi" w:cstheme="majorHAnsi"/>
          <w:sz w:val="24"/>
          <w:szCs w:val="24"/>
        </w:rPr>
        <w:t>La administración de justicia indígena conserva su jurisdicción para conocer y dar solución a los conflictos internos que se producen entre sus miembros dentro de su ámbito territorial y que afecten sus valores comunitarios</w:t>
      </w:r>
      <w:r w:rsidRPr="00931EFC">
        <w:rPr>
          <w:rStyle w:val="Refdenotaalpie"/>
          <w:rFonts w:asciiTheme="majorHAnsi" w:hAnsiTheme="majorHAnsi" w:cstheme="majorHAnsi"/>
          <w:sz w:val="24"/>
          <w:szCs w:val="24"/>
        </w:rPr>
        <w:footnoteReference w:id="4"/>
      </w:r>
      <w:r w:rsidRPr="00931EFC">
        <w:rPr>
          <w:rFonts w:asciiTheme="majorHAnsi" w:hAnsiTheme="majorHAnsi" w:cstheme="majorHAnsi"/>
          <w:sz w:val="24"/>
          <w:szCs w:val="24"/>
        </w:rPr>
        <w:t>.</w:t>
      </w:r>
    </w:p>
    <w:p w:rsidR="001C6BFC" w:rsidRPr="00931EFC" w:rsidRDefault="001C6BFC" w:rsidP="001C6BFC">
      <w:pPr>
        <w:autoSpaceDE w:val="0"/>
        <w:autoSpaceDN w:val="0"/>
        <w:adjustRightInd w:val="0"/>
        <w:spacing w:after="0" w:line="240" w:lineRule="auto"/>
        <w:ind w:left="708"/>
        <w:rPr>
          <w:rFonts w:asciiTheme="majorHAnsi" w:hAnsiTheme="majorHAnsi" w:cstheme="majorHAnsi"/>
          <w:sz w:val="24"/>
          <w:szCs w:val="24"/>
        </w:rPr>
      </w:pPr>
    </w:p>
    <w:p w:rsidR="00931EFC" w:rsidRDefault="00931EFC" w:rsidP="001C6BFC">
      <w:pPr>
        <w:autoSpaceDE w:val="0"/>
        <w:autoSpaceDN w:val="0"/>
        <w:adjustRightInd w:val="0"/>
        <w:spacing w:after="0" w:line="240" w:lineRule="auto"/>
        <w:ind w:firstLine="708"/>
        <w:rPr>
          <w:rFonts w:asciiTheme="majorHAnsi" w:hAnsiTheme="majorHAnsi" w:cstheme="majorHAnsi"/>
          <w:sz w:val="24"/>
          <w:szCs w:val="24"/>
        </w:rPr>
      </w:pPr>
      <w:r w:rsidRPr="00931EFC">
        <w:rPr>
          <w:rFonts w:asciiTheme="majorHAnsi" w:hAnsiTheme="majorHAnsi" w:cstheme="majorHAnsi"/>
          <w:sz w:val="24"/>
          <w:szCs w:val="24"/>
        </w:rPr>
        <w:t xml:space="preserve">Con esta sentencia la Corte Constitucional sentó un precedente que contraría el texto constitucional, pues, la Carta Magna no limita el poder jurisdiccional de las autoridades indígenas, sino, todo lo contrario, lo reconoce y garantiza. Por lo tanto, si la misma Constitución no limita el ámbito jurisdiccional de los pueblos indígenas, para conocer y resolver “únicamente” sus conflictos internos en relación con sus valores comunitarios, no es dable, ni aceptable, en un Estado constitucional de derechos y justicia, que el máximo órgano de control e interpretación de </w:t>
      </w:r>
      <w:r w:rsidRPr="00931EFC">
        <w:rPr>
          <w:rFonts w:asciiTheme="majorHAnsi" w:hAnsiTheme="majorHAnsi" w:cstheme="majorHAnsi"/>
          <w:sz w:val="24"/>
          <w:szCs w:val="24"/>
        </w:rPr>
        <w:lastRenderedPageBreak/>
        <w:t xml:space="preserve">la Constitución (Corte Constitucional) dicte un precedente a través del cual, restringa y limita derechos fundamentales de los pueblos y nacionalidades indígenas, en este caso, el derecho a su autodeterminación y a resolver sus conflictos con base a su derecho propio. </w:t>
      </w:r>
    </w:p>
    <w:p w:rsidR="001C6BFC" w:rsidRPr="00931EFC" w:rsidRDefault="001C6BFC" w:rsidP="001C6BFC">
      <w:pPr>
        <w:autoSpaceDE w:val="0"/>
        <w:autoSpaceDN w:val="0"/>
        <w:adjustRightInd w:val="0"/>
        <w:spacing w:after="0" w:line="240" w:lineRule="auto"/>
        <w:ind w:firstLine="708"/>
        <w:rPr>
          <w:rFonts w:asciiTheme="majorHAnsi" w:hAnsiTheme="majorHAnsi" w:cstheme="majorHAnsi"/>
          <w:sz w:val="24"/>
          <w:szCs w:val="24"/>
        </w:rPr>
      </w:pPr>
    </w:p>
    <w:p w:rsidR="00931EFC" w:rsidRDefault="00931EFC" w:rsidP="001C6BFC">
      <w:pPr>
        <w:spacing w:after="0" w:line="240" w:lineRule="auto"/>
        <w:jc w:val="center"/>
        <w:rPr>
          <w:rFonts w:asciiTheme="majorHAnsi" w:hAnsiTheme="majorHAnsi" w:cstheme="majorHAnsi"/>
          <w:b/>
          <w:sz w:val="24"/>
          <w:szCs w:val="24"/>
        </w:rPr>
      </w:pPr>
      <w:r w:rsidRPr="00931EFC">
        <w:rPr>
          <w:rFonts w:asciiTheme="majorHAnsi" w:hAnsiTheme="majorHAnsi" w:cstheme="majorHAnsi"/>
          <w:b/>
          <w:sz w:val="24"/>
          <w:szCs w:val="24"/>
        </w:rPr>
        <w:t>Conclusiones</w:t>
      </w:r>
    </w:p>
    <w:p w:rsidR="001C6BFC" w:rsidRPr="00931EFC" w:rsidRDefault="001C6BFC" w:rsidP="001C6BFC">
      <w:pPr>
        <w:spacing w:after="0" w:line="240" w:lineRule="auto"/>
        <w:jc w:val="center"/>
        <w:rPr>
          <w:rFonts w:asciiTheme="majorHAnsi" w:hAnsiTheme="majorHAnsi" w:cstheme="majorHAnsi"/>
          <w:b/>
          <w:sz w:val="24"/>
          <w:szCs w:val="24"/>
        </w:rPr>
      </w:pPr>
    </w:p>
    <w:p w:rsidR="00931EFC" w:rsidRDefault="00931EFC" w:rsidP="001C6BFC">
      <w:pPr>
        <w:spacing w:after="0" w:line="240" w:lineRule="auto"/>
        <w:ind w:firstLine="708"/>
        <w:rPr>
          <w:rFonts w:asciiTheme="majorHAnsi" w:hAnsiTheme="majorHAnsi" w:cstheme="majorHAnsi"/>
          <w:sz w:val="24"/>
          <w:szCs w:val="24"/>
        </w:rPr>
      </w:pPr>
      <w:r w:rsidRPr="00931EFC">
        <w:rPr>
          <w:rFonts w:asciiTheme="majorHAnsi" w:hAnsiTheme="majorHAnsi" w:cstheme="majorHAnsi"/>
          <w:sz w:val="24"/>
          <w:szCs w:val="24"/>
        </w:rPr>
        <w:t xml:space="preserve">El contenido del derecho indígena responde a un proceso de identidad cultural, construido durante miles de años, sobre la base de su cosmovisión, esto es, de la menara en que ellos entienden e interpretan el mundo. Tiene un profundo sentido humanista de respeto entre ellos, </w:t>
      </w:r>
      <w:r w:rsidR="00EF25BC" w:rsidRPr="00931EFC">
        <w:rPr>
          <w:rFonts w:asciiTheme="majorHAnsi" w:hAnsiTheme="majorHAnsi" w:cstheme="majorHAnsi"/>
          <w:sz w:val="24"/>
          <w:szCs w:val="24"/>
        </w:rPr>
        <w:t>pero,</w:t>
      </w:r>
      <w:r w:rsidRPr="00931EFC">
        <w:rPr>
          <w:rFonts w:asciiTheme="majorHAnsi" w:hAnsiTheme="majorHAnsi" w:cstheme="majorHAnsi"/>
          <w:sz w:val="24"/>
          <w:szCs w:val="24"/>
        </w:rPr>
        <w:t xml:space="preserve"> además, de convivencia armónica con la naturaleza, lugar donde empieza y termina la vida.</w:t>
      </w:r>
    </w:p>
    <w:p w:rsidR="001C6BFC" w:rsidRPr="00931EFC" w:rsidRDefault="001C6BFC" w:rsidP="001C6BFC">
      <w:pPr>
        <w:spacing w:after="0" w:line="240" w:lineRule="auto"/>
        <w:ind w:firstLine="708"/>
        <w:rPr>
          <w:rFonts w:asciiTheme="majorHAnsi" w:hAnsiTheme="majorHAnsi" w:cstheme="majorHAnsi"/>
          <w:sz w:val="24"/>
          <w:szCs w:val="24"/>
        </w:rPr>
      </w:pPr>
    </w:p>
    <w:p w:rsidR="00931EFC" w:rsidRDefault="00931EFC" w:rsidP="001C6BFC">
      <w:pPr>
        <w:spacing w:after="0" w:line="240" w:lineRule="auto"/>
        <w:ind w:firstLine="708"/>
        <w:rPr>
          <w:rFonts w:asciiTheme="majorHAnsi" w:hAnsiTheme="majorHAnsi" w:cstheme="majorHAnsi"/>
          <w:sz w:val="24"/>
          <w:szCs w:val="24"/>
        </w:rPr>
      </w:pPr>
      <w:r w:rsidRPr="00931EFC">
        <w:rPr>
          <w:rFonts w:asciiTheme="majorHAnsi" w:hAnsiTheme="majorHAnsi" w:cstheme="majorHAnsi"/>
          <w:sz w:val="24"/>
          <w:szCs w:val="24"/>
        </w:rPr>
        <w:t>El reconocimiento por parte del Estado del derecho indígena no ha sido pacífico, todo lo contrario, se ha ido construyendo a través de la lucha de sus pueblos, incluso con derramamiento de sangre, pues, muchos de sus líderes han sido victimados en el desarrollo de tal proceso.</w:t>
      </w:r>
    </w:p>
    <w:p w:rsidR="001C6BFC" w:rsidRPr="00931EFC" w:rsidRDefault="001C6BFC" w:rsidP="001C6BFC">
      <w:pPr>
        <w:spacing w:after="0" w:line="240" w:lineRule="auto"/>
        <w:ind w:firstLine="708"/>
        <w:rPr>
          <w:rFonts w:asciiTheme="majorHAnsi" w:hAnsiTheme="majorHAnsi" w:cstheme="majorHAnsi"/>
          <w:sz w:val="24"/>
          <w:szCs w:val="24"/>
        </w:rPr>
      </w:pPr>
    </w:p>
    <w:p w:rsidR="00931EFC" w:rsidRDefault="00931EFC" w:rsidP="001C6BFC">
      <w:pPr>
        <w:spacing w:after="0" w:line="240" w:lineRule="auto"/>
        <w:ind w:firstLine="708"/>
        <w:rPr>
          <w:rFonts w:asciiTheme="majorHAnsi" w:hAnsiTheme="majorHAnsi" w:cstheme="majorHAnsi"/>
          <w:sz w:val="24"/>
          <w:szCs w:val="24"/>
        </w:rPr>
      </w:pPr>
      <w:r w:rsidRPr="00931EFC">
        <w:rPr>
          <w:rFonts w:asciiTheme="majorHAnsi" w:hAnsiTheme="majorHAnsi" w:cstheme="majorHAnsi"/>
          <w:sz w:val="24"/>
          <w:szCs w:val="24"/>
        </w:rPr>
        <w:t>La jurisdicción indígena y sus procedimientos forman parte de la identidad cultural de los pueblos y nacionalidades indígenas, cuyas prácticas se realizan cientos de años antes de la llegada de los españoles a continente americano. Por ende, los homicidios, asesinatos y demás “infracciones graves”, siempre han sido resueltos en base a sus costumbres y derecho consuetudinario.</w:t>
      </w:r>
    </w:p>
    <w:p w:rsidR="001C6BFC" w:rsidRPr="00931EFC" w:rsidRDefault="001C6BFC" w:rsidP="001C6BFC">
      <w:pPr>
        <w:spacing w:after="0" w:line="240" w:lineRule="auto"/>
        <w:ind w:firstLine="708"/>
        <w:rPr>
          <w:rFonts w:asciiTheme="majorHAnsi" w:hAnsiTheme="majorHAnsi" w:cstheme="majorHAnsi"/>
          <w:sz w:val="24"/>
          <w:szCs w:val="24"/>
        </w:rPr>
      </w:pPr>
    </w:p>
    <w:p w:rsidR="00931EFC" w:rsidRDefault="00931EFC" w:rsidP="001C6BFC">
      <w:pPr>
        <w:spacing w:after="0" w:line="240" w:lineRule="auto"/>
        <w:ind w:firstLine="708"/>
        <w:rPr>
          <w:rFonts w:asciiTheme="majorHAnsi" w:hAnsiTheme="majorHAnsi" w:cstheme="majorHAnsi"/>
          <w:sz w:val="24"/>
          <w:szCs w:val="24"/>
        </w:rPr>
      </w:pPr>
      <w:r w:rsidRPr="00931EFC">
        <w:rPr>
          <w:rFonts w:asciiTheme="majorHAnsi" w:hAnsiTheme="majorHAnsi" w:cstheme="majorHAnsi"/>
          <w:sz w:val="24"/>
          <w:szCs w:val="24"/>
        </w:rPr>
        <w:t xml:space="preserve">La justicia ordinaria y la justicia indígena pueden convivir armónicamente en nuestra sociedad, siempre y cuando el Estado establezca las condiciones para que ello suceda. A nuestro entender, tales condiciones tienen que ver, fundamentalmente, con el respeto irrestricto a </w:t>
      </w:r>
      <w:r w:rsidR="003E6A01" w:rsidRPr="00931EFC">
        <w:rPr>
          <w:rFonts w:asciiTheme="majorHAnsi" w:hAnsiTheme="majorHAnsi" w:cstheme="majorHAnsi"/>
          <w:sz w:val="24"/>
          <w:szCs w:val="24"/>
        </w:rPr>
        <w:t>la decisión</w:t>
      </w:r>
      <w:r w:rsidRPr="00931EFC">
        <w:rPr>
          <w:rFonts w:asciiTheme="majorHAnsi" w:hAnsiTheme="majorHAnsi" w:cstheme="majorHAnsi"/>
          <w:sz w:val="24"/>
          <w:szCs w:val="24"/>
        </w:rPr>
        <w:t xml:space="preserve"> de sus autoridades. Recordemos que las resoluciones de la justicia indígena se realizan con la participación activa de sus integrantes, es decir, no son decisiones arbitrarias que responden al criterio de una sola persona, todo lo contrario, se adoptan en consenso.</w:t>
      </w:r>
    </w:p>
    <w:p w:rsidR="001C6BFC" w:rsidRPr="00931EFC" w:rsidRDefault="001C6BFC" w:rsidP="001C6BFC">
      <w:pPr>
        <w:spacing w:after="0" w:line="240" w:lineRule="auto"/>
        <w:ind w:firstLine="708"/>
        <w:rPr>
          <w:rFonts w:asciiTheme="majorHAnsi" w:hAnsiTheme="majorHAnsi" w:cstheme="majorHAnsi"/>
          <w:sz w:val="24"/>
          <w:szCs w:val="24"/>
        </w:rPr>
      </w:pPr>
    </w:p>
    <w:p w:rsidR="00931EFC" w:rsidRDefault="00931EFC" w:rsidP="001C6BFC">
      <w:pPr>
        <w:spacing w:after="0" w:line="240" w:lineRule="auto"/>
        <w:ind w:firstLine="708"/>
        <w:rPr>
          <w:rFonts w:asciiTheme="majorHAnsi" w:hAnsiTheme="majorHAnsi" w:cstheme="majorHAnsi"/>
          <w:sz w:val="24"/>
          <w:szCs w:val="24"/>
        </w:rPr>
      </w:pPr>
      <w:r w:rsidRPr="00931EFC">
        <w:rPr>
          <w:rFonts w:asciiTheme="majorHAnsi" w:hAnsiTheme="majorHAnsi" w:cstheme="majorHAnsi"/>
          <w:sz w:val="24"/>
          <w:szCs w:val="24"/>
        </w:rPr>
        <w:t xml:space="preserve">La cultura occidental debería aprender de la cosmovisión indígena y su derecho propio, pues, los procedimientos son más eficaces, son orales, devuelven la paz y tranquilidad a la colectividad, no existe cárcel para los infractores, pero ello no significa de modo alguno que exista impunidad o evasión de responsabilidad.  </w:t>
      </w:r>
    </w:p>
    <w:p w:rsidR="001C6BFC" w:rsidRPr="00931EFC" w:rsidRDefault="001C6BFC" w:rsidP="001C6BFC">
      <w:pPr>
        <w:spacing w:after="0" w:line="240" w:lineRule="auto"/>
        <w:ind w:firstLine="708"/>
        <w:rPr>
          <w:rFonts w:asciiTheme="majorHAnsi" w:hAnsiTheme="majorHAnsi" w:cstheme="majorHAnsi"/>
          <w:sz w:val="24"/>
          <w:szCs w:val="24"/>
        </w:rPr>
      </w:pPr>
    </w:p>
    <w:p w:rsidR="00931EFC" w:rsidRDefault="00931EFC" w:rsidP="001C6BFC">
      <w:pPr>
        <w:spacing w:after="0" w:line="240" w:lineRule="auto"/>
        <w:ind w:left="709" w:hanging="709"/>
        <w:jc w:val="center"/>
        <w:rPr>
          <w:rFonts w:asciiTheme="majorHAnsi" w:hAnsiTheme="majorHAnsi" w:cstheme="majorHAnsi"/>
          <w:b/>
          <w:color w:val="000000" w:themeColor="text1"/>
          <w:sz w:val="24"/>
          <w:szCs w:val="24"/>
        </w:rPr>
      </w:pPr>
      <w:r w:rsidRPr="00931EFC">
        <w:rPr>
          <w:rFonts w:asciiTheme="majorHAnsi" w:hAnsiTheme="majorHAnsi" w:cstheme="majorHAnsi"/>
          <w:b/>
          <w:color w:val="000000" w:themeColor="text1"/>
          <w:sz w:val="24"/>
          <w:szCs w:val="24"/>
        </w:rPr>
        <w:t>Bibliografía</w:t>
      </w:r>
    </w:p>
    <w:p w:rsidR="001C6BFC" w:rsidRPr="00931EFC" w:rsidRDefault="001C6BFC" w:rsidP="001C6BFC">
      <w:pPr>
        <w:spacing w:after="0" w:line="240" w:lineRule="auto"/>
        <w:ind w:left="709" w:hanging="709"/>
        <w:jc w:val="center"/>
        <w:rPr>
          <w:rFonts w:asciiTheme="majorHAnsi" w:hAnsiTheme="majorHAnsi" w:cstheme="majorHAnsi"/>
          <w:b/>
          <w:color w:val="000000" w:themeColor="text1"/>
          <w:sz w:val="24"/>
          <w:szCs w:val="24"/>
        </w:rPr>
      </w:pPr>
    </w:p>
    <w:p w:rsidR="00931EFC" w:rsidRDefault="00931EFC" w:rsidP="001C6BFC">
      <w:pPr>
        <w:pStyle w:val="Textonotapie"/>
        <w:ind w:left="709" w:hanging="709"/>
        <w:jc w:val="both"/>
        <w:rPr>
          <w:rFonts w:asciiTheme="majorHAnsi" w:hAnsiTheme="majorHAnsi" w:cstheme="majorHAnsi"/>
          <w:color w:val="000000" w:themeColor="text1"/>
          <w:sz w:val="24"/>
          <w:szCs w:val="24"/>
        </w:rPr>
      </w:pPr>
      <w:r w:rsidRPr="001C6BFC">
        <w:rPr>
          <w:rFonts w:asciiTheme="majorHAnsi" w:hAnsiTheme="majorHAnsi" w:cstheme="majorHAnsi"/>
          <w:color w:val="000000" w:themeColor="text1"/>
          <w:sz w:val="24"/>
          <w:szCs w:val="24"/>
        </w:rPr>
        <w:t>A</w:t>
      </w:r>
      <w:r w:rsidR="003A0F1A" w:rsidRPr="001C6BFC">
        <w:rPr>
          <w:rFonts w:asciiTheme="majorHAnsi" w:hAnsiTheme="majorHAnsi" w:cstheme="majorHAnsi"/>
          <w:color w:val="000000" w:themeColor="text1"/>
          <w:sz w:val="24"/>
          <w:szCs w:val="24"/>
        </w:rPr>
        <w:t>costa, Alberto y Martínez</w:t>
      </w:r>
      <w:r w:rsidRPr="001C6BFC">
        <w:rPr>
          <w:rFonts w:asciiTheme="majorHAnsi" w:hAnsiTheme="majorHAnsi" w:cstheme="majorHAnsi"/>
          <w:color w:val="000000" w:themeColor="text1"/>
          <w:sz w:val="24"/>
          <w:szCs w:val="24"/>
        </w:rPr>
        <w:t xml:space="preserve">, Esperanza. (2009). </w:t>
      </w:r>
      <w:r w:rsidRPr="001C6BFC">
        <w:rPr>
          <w:rFonts w:asciiTheme="majorHAnsi" w:hAnsiTheme="majorHAnsi" w:cstheme="majorHAnsi"/>
          <w:i/>
          <w:color w:val="000000" w:themeColor="text1"/>
          <w:sz w:val="24"/>
          <w:szCs w:val="24"/>
        </w:rPr>
        <w:t>El Estado plurinacional puerta abierta para una sociedad democrática</w:t>
      </w:r>
      <w:r w:rsidRPr="001C6BFC">
        <w:rPr>
          <w:rFonts w:asciiTheme="majorHAnsi" w:hAnsiTheme="majorHAnsi" w:cstheme="majorHAnsi"/>
          <w:color w:val="000000" w:themeColor="text1"/>
          <w:sz w:val="24"/>
          <w:szCs w:val="24"/>
        </w:rPr>
        <w:t xml:space="preserve">. En Plurinacionalidad: Democracia en la diversidad. Ediciones </w:t>
      </w:r>
      <w:proofErr w:type="spellStart"/>
      <w:r w:rsidRPr="001C6BFC">
        <w:rPr>
          <w:rFonts w:asciiTheme="majorHAnsi" w:hAnsiTheme="majorHAnsi" w:cstheme="majorHAnsi"/>
          <w:color w:val="000000" w:themeColor="text1"/>
          <w:sz w:val="24"/>
          <w:szCs w:val="24"/>
        </w:rPr>
        <w:t>Abya-Yala</w:t>
      </w:r>
      <w:proofErr w:type="spellEnd"/>
      <w:r w:rsidRPr="001C6BFC">
        <w:rPr>
          <w:rFonts w:asciiTheme="majorHAnsi" w:hAnsiTheme="majorHAnsi" w:cstheme="majorHAnsi"/>
          <w:color w:val="000000" w:themeColor="text1"/>
          <w:sz w:val="24"/>
          <w:szCs w:val="24"/>
        </w:rPr>
        <w:t>. Quito, Ecuador.</w:t>
      </w:r>
    </w:p>
    <w:p w:rsidR="001C6BFC" w:rsidRPr="001C6BFC" w:rsidRDefault="001C6BFC" w:rsidP="001C6BFC">
      <w:pPr>
        <w:pStyle w:val="Textonotapie"/>
        <w:ind w:left="709" w:hanging="709"/>
        <w:jc w:val="both"/>
        <w:rPr>
          <w:rFonts w:asciiTheme="majorHAnsi" w:hAnsiTheme="majorHAnsi" w:cstheme="majorHAnsi"/>
          <w:color w:val="000000" w:themeColor="text1"/>
          <w:sz w:val="24"/>
          <w:szCs w:val="24"/>
        </w:rPr>
      </w:pPr>
    </w:p>
    <w:p w:rsidR="00931EFC" w:rsidRDefault="003A0F1A" w:rsidP="001C6BFC">
      <w:pPr>
        <w:pStyle w:val="Textonotapie"/>
        <w:ind w:left="709" w:hanging="709"/>
        <w:jc w:val="both"/>
        <w:rPr>
          <w:rFonts w:asciiTheme="majorHAnsi" w:hAnsiTheme="majorHAnsi" w:cstheme="majorHAnsi"/>
          <w:color w:val="000000" w:themeColor="text1"/>
          <w:sz w:val="24"/>
          <w:szCs w:val="24"/>
        </w:rPr>
      </w:pPr>
      <w:r w:rsidRPr="001C6BFC">
        <w:rPr>
          <w:rFonts w:asciiTheme="majorHAnsi" w:hAnsiTheme="majorHAnsi" w:cstheme="majorHAnsi"/>
          <w:color w:val="000000" w:themeColor="text1"/>
          <w:sz w:val="24"/>
          <w:szCs w:val="24"/>
        </w:rPr>
        <w:t>Basadre</w:t>
      </w:r>
      <w:r w:rsidR="00931EFC" w:rsidRPr="001C6BFC">
        <w:rPr>
          <w:rFonts w:asciiTheme="majorHAnsi" w:hAnsiTheme="majorHAnsi" w:cstheme="majorHAnsi"/>
          <w:color w:val="000000" w:themeColor="text1"/>
          <w:sz w:val="24"/>
          <w:szCs w:val="24"/>
        </w:rPr>
        <w:t xml:space="preserve">, Jorge. (1984).  </w:t>
      </w:r>
      <w:r w:rsidR="00931EFC" w:rsidRPr="001C6BFC">
        <w:rPr>
          <w:rFonts w:asciiTheme="majorHAnsi" w:hAnsiTheme="majorHAnsi" w:cstheme="majorHAnsi"/>
          <w:i/>
          <w:color w:val="000000" w:themeColor="text1"/>
          <w:sz w:val="24"/>
          <w:szCs w:val="24"/>
        </w:rPr>
        <w:t>Historia del Derecho peruano</w:t>
      </w:r>
      <w:r w:rsidR="00931EFC" w:rsidRPr="001C6BFC">
        <w:rPr>
          <w:rFonts w:asciiTheme="majorHAnsi" w:hAnsiTheme="majorHAnsi" w:cstheme="majorHAnsi"/>
          <w:color w:val="000000" w:themeColor="text1"/>
          <w:sz w:val="24"/>
          <w:szCs w:val="24"/>
        </w:rPr>
        <w:t xml:space="preserve">. Ediciones Gráficas S.A. Segunda edición. Lima, </w:t>
      </w:r>
      <w:r w:rsidR="003E6A01" w:rsidRPr="001C6BFC">
        <w:rPr>
          <w:rFonts w:asciiTheme="majorHAnsi" w:hAnsiTheme="majorHAnsi" w:cstheme="majorHAnsi"/>
          <w:color w:val="000000" w:themeColor="text1"/>
          <w:sz w:val="24"/>
          <w:szCs w:val="24"/>
        </w:rPr>
        <w:t>Perú.</w:t>
      </w:r>
    </w:p>
    <w:p w:rsidR="001C6BFC" w:rsidRPr="001C6BFC" w:rsidRDefault="001C6BFC" w:rsidP="001C6BFC">
      <w:pPr>
        <w:pStyle w:val="Textonotapie"/>
        <w:ind w:left="709" w:hanging="709"/>
        <w:jc w:val="both"/>
        <w:rPr>
          <w:rFonts w:asciiTheme="majorHAnsi" w:hAnsiTheme="majorHAnsi" w:cstheme="majorHAnsi"/>
          <w:color w:val="000000" w:themeColor="text1"/>
          <w:sz w:val="24"/>
          <w:szCs w:val="24"/>
        </w:rPr>
      </w:pPr>
    </w:p>
    <w:p w:rsidR="00931EFC" w:rsidRDefault="00931EFC" w:rsidP="001C6BFC">
      <w:pPr>
        <w:pStyle w:val="Textonotapie"/>
        <w:ind w:left="709" w:hanging="709"/>
        <w:jc w:val="both"/>
        <w:rPr>
          <w:rFonts w:asciiTheme="majorHAnsi" w:hAnsiTheme="majorHAnsi" w:cstheme="majorHAnsi"/>
          <w:color w:val="000000" w:themeColor="text1"/>
          <w:sz w:val="24"/>
          <w:szCs w:val="24"/>
        </w:rPr>
      </w:pPr>
      <w:r w:rsidRPr="001C6BFC">
        <w:rPr>
          <w:rFonts w:asciiTheme="majorHAnsi" w:hAnsiTheme="majorHAnsi" w:cstheme="majorHAnsi"/>
          <w:color w:val="000000" w:themeColor="text1"/>
          <w:sz w:val="24"/>
          <w:szCs w:val="24"/>
        </w:rPr>
        <w:t>Constitución de la República del Ecuador. (2008).</w:t>
      </w:r>
    </w:p>
    <w:p w:rsidR="001C6BFC" w:rsidRPr="001C6BFC" w:rsidRDefault="001C6BFC" w:rsidP="001C6BFC">
      <w:pPr>
        <w:pStyle w:val="Textonotapie"/>
        <w:ind w:left="709" w:hanging="709"/>
        <w:jc w:val="both"/>
        <w:rPr>
          <w:rFonts w:asciiTheme="majorHAnsi" w:hAnsiTheme="majorHAnsi" w:cstheme="majorHAnsi"/>
          <w:color w:val="000000" w:themeColor="text1"/>
          <w:sz w:val="24"/>
          <w:szCs w:val="24"/>
        </w:rPr>
      </w:pPr>
    </w:p>
    <w:p w:rsidR="00931EFC" w:rsidRDefault="00931EFC" w:rsidP="001C6BFC">
      <w:pPr>
        <w:pStyle w:val="Textonotapie"/>
        <w:ind w:left="709" w:hanging="709"/>
        <w:jc w:val="both"/>
        <w:rPr>
          <w:rFonts w:asciiTheme="majorHAnsi" w:hAnsiTheme="majorHAnsi" w:cstheme="majorHAnsi"/>
          <w:color w:val="000000" w:themeColor="text1"/>
          <w:sz w:val="24"/>
          <w:szCs w:val="24"/>
        </w:rPr>
      </w:pPr>
      <w:r w:rsidRPr="001C6BFC">
        <w:rPr>
          <w:rFonts w:asciiTheme="majorHAnsi" w:hAnsiTheme="majorHAnsi" w:cstheme="majorHAnsi"/>
          <w:color w:val="000000" w:themeColor="text1"/>
          <w:sz w:val="24"/>
          <w:szCs w:val="24"/>
        </w:rPr>
        <w:t xml:space="preserve">Corte Constitucional del Ecuador (2014). , sentencia N°113-14-SEP-CC, de fecha 30 de julio de 2014. </w:t>
      </w:r>
    </w:p>
    <w:p w:rsidR="001C6BFC" w:rsidRPr="001C6BFC" w:rsidRDefault="001C6BFC" w:rsidP="001C6BFC">
      <w:pPr>
        <w:pStyle w:val="Textonotapie"/>
        <w:ind w:left="709" w:hanging="709"/>
        <w:jc w:val="both"/>
        <w:rPr>
          <w:rFonts w:asciiTheme="majorHAnsi" w:hAnsiTheme="majorHAnsi" w:cstheme="majorHAnsi"/>
          <w:color w:val="000000" w:themeColor="text1"/>
          <w:sz w:val="24"/>
          <w:szCs w:val="24"/>
        </w:rPr>
      </w:pPr>
    </w:p>
    <w:p w:rsidR="00931EFC" w:rsidRDefault="00931EFC" w:rsidP="001C6BFC">
      <w:pPr>
        <w:pStyle w:val="Textonotapie"/>
        <w:ind w:left="709" w:hanging="709"/>
        <w:jc w:val="both"/>
        <w:rPr>
          <w:rFonts w:asciiTheme="majorHAnsi" w:hAnsiTheme="majorHAnsi" w:cstheme="majorHAnsi"/>
          <w:color w:val="000000" w:themeColor="text1"/>
          <w:sz w:val="24"/>
          <w:szCs w:val="24"/>
        </w:rPr>
      </w:pPr>
      <w:r w:rsidRPr="001C6BFC">
        <w:rPr>
          <w:rFonts w:asciiTheme="majorHAnsi" w:hAnsiTheme="majorHAnsi" w:cstheme="majorHAnsi"/>
          <w:color w:val="000000" w:themeColor="text1"/>
          <w:sz w:val="24"/>
          <w:szCs w:val="24"/>
        </w:rPr>
        <w:t xml:space="preserve">Cruz Rueda, Eliza. (2008). Principios Generales del Derecho Indígena. En Hacia sistemas jurídicos plurales. Konrad Adenauer </w:t>
      </w:r>
      <w:proofErr w:type="spellStart"/>
      <w:r w:rsidRPr="001C6BFC">
        <w:rPr>
          <w:rFonts w:asciiTheme="majorHAnsi" w:hAnsiTheme="majorHAnsi" w:cstheme="majorHAnsi"/>
          <w:color w:val="000000" w:themeColor="text1"/>
          <w:sz w:val="24"/>
          <w:szCs w:val="24"/>
        </w:rPr>
        <w:t>Stiftung</w:t>
      </w:r>
      <w:proofErr w:type="spellEnd"/>
      <w:r w:rsidRPr="001C6BFC">
        <w:rPr>
          <w:rFonts w:asciiTheme="majorHAnsi" w:hAnsiTheme="majorHAnsi" w:cstheme="majorHAnsi"/>
          <w:color w:val="000000" w:themeColor="text1"/>
          <w:sz w:val="24"/>
          <w:szCs w:val="24"/>
        </w:rPr>
        <w:t xml:space="preserve">. Bogotá. </w:t>
      </w:r>
      <w:r w:rsidR="007E2CFA" w:rsidRPr="001C6BFC">
        <w:rPr>
          <w:rFonts w:asciiTheme="majorHAnsi" w:hAnsiTheme="majorHAnsi" w:cstheme="majorHAnsi"/>
          <w:color w:val="000000" w:themeColor="text1"/>
          <w:sz w:val="24"/>
          <w:szCs w:val="24"/>
        </w:rPr>
        <w:t>Colombia.</w:t>
      </w:r>
      <w:r w:rsidRPr="001C6BFC">
        <w:rPr>
          <w:rFonts w:asciiTheme="majorHAnsi" w:hAnsiTheme="majorHAnsi" w:cstheme="majorHAnsi"/>
          <w:color w:val="000000" w:themeColor="text1"/>
          <w:sz w:val="24"/>
          <w:szCs w:val="24"/>
        </w:rPr>
        <w:t xml:space="preserve"> P.31</w:t>
      </w:r>
    </w:p>
    <w:p w:rsidR="001C6BFC" w:rsidRPr="001C6BFC" w:rsidRDefault="001C6BFC" w:rsidP="001C6BFC">
      <w:pPr>
        <w:pStyle w:val="Textonotapie"/>
        <w:ind w:left="709" w:hanging="709"/>
        <w:jc w:val="both"/>
        <w:rPr>
          <w:rFonts w:asciiTheme="majorHAnsi" w:hAnsiTheme="majorHAnsi" w:cstheme="majorHAnsi"/>
          <w:color w:val="000000" w:themeColor="text1"/>
          <w:sz w:val="24"/>
          <w:szCs w:val="24"/>
        </w:rPr>
      </w:pPr>
    </w:p>
    <w:p w:rsidR="00931EFC" w:rsidRDefault="003A0F1A" w:rsidP="001C6BFC">
      <w:pPr>
        <w:pStyle w:val="Textonotapie"/>
        <w:ind w:left="709" w:hanging="709"/>
        <w:jc w:val="both"/>
        <w:rPr>
          <w:rFonts w:asciiTheme="majorHAnsi" w:hAnsiTheme="majorHAnsi" w:cstheme="majorHAnsi"/>
          <w:color w:val="000000" w:themeColor="text1"/>
          <w:sz w:val="24"/>
          <w:szCs w:val="24"/>
        </w:rPr>
      </w:pPr>
      <w:r w:rsidRPr="001C6BFC">
        <w:rPr>
          <w:rFonts w:asciiTheme="majorHAnsi" w:hAnsiTheme="majorHAnsi" w:cstheme="majorHAnsi"/>
          <w:color w:val="000000" w:themeColor="text1"/>
          <w:sz w:val="24"/>
          <w:szCs w:val="24"/>
        </w:rPr>
        <w:t>Cruz Rueda</w:t>
      </w:r>
      <w:r w:rsidR="00931EFC" w:rsidRPr="001C6BFC">
        <w:rPr>
          <w:rFonts w:asciiTheme="majorHAnsi" w:hAnsiTheme="majorHAnsi" w:cstheme="majorHAnsi"/>
          <w:color w:val="000000" w:themeColor="text1"/>
          <w:sz w:val="24"/>
          <w:szCs w:val="24"/>
        </w:rPr>
        <w:t xml:space="preserve">, Eliza. (2008). </w:t>
      </w:r>
      <w:r w:rsidR="00931EFC" w:rsidRPr="001C6BFC">
        <w:rPr>
          <w:rFonts w:asciiTheme="majorHAnsi" w:hAnsiTheme="majorHAnsi" w:cstheme="majorHAnsi"/>
          <w:i/>
          <w:color w:val="000000" w:themeColor="text1"/>
          <w:sz w:val="24"/>
          <w:szCs w:val="24"/>
        </w:rPr>
        <w:t>Principios Generales del Derecho Indígena</w:t>
      </w:r>
      <w:r w:rsidR="00931EFC" w:rsidRPr="001C6BFC">
        <w:rPr>
          <w:rFonts w:asciiTheme="majorHAnsi" w:hAnsiTheme="majorHAnsi" w:cstheme="majorHAnsi"/>
          <w:color w:val="000000" w:themeColor="text1"/>
          <w:sz w:val="24"/>
          <w:szCs w:val="24"/>
        </w:rPr>
        <w:t xml:space="preserve">. En Hacia sistemas jurídicos plurales. Konrad Adenauer </w:t>
      </w:r>
      <w:proofErr w:type="spellStart"/>
      <w:r w:rsidR="00931EFC" w:rsidRPr="001C6BFC">
        <w:rPr>
          <w:rFonts w:asciiTheme="majorHAnsi" w:hAnsiTheme="majorHAnsi" w:cstheme="majorHAnsi"/>
          <w:color w:val="000000" w:themeColor="text1"/>
          <w:sz w:val="24"/>
          <w:szCs w:val="24"/>
        </w:rPr>
        <w:t>Stiftung</w:t>
      </w:r>
      <w:proofErr w:type="spellEnd"/>
      <w:r w:rsidR="00931EFC" w:rsidRPr="001C6BFC">
        <w:rPr>
          <w:rFonts w:asciiTheme="majorHAnsi" w:hAnsiTheme="majorHAnsi" w:cstheme="majorHAnsi"/>
          <w:color w:val="000000" w:themeColor="text1"/>
          <w:sz w:val="24"/>
          <w:szCs w:val="24"/>
        </w:rPr>
        <w:t>. Bogotá. Colombia.</w:t>
      </w:r>
    </w:p>
    <w:p w:rsidR="001C6BFC" w:rsidRPr="001C6BFC" w:rsidRDefault="001C6BFC" w:rsidP="001C6BFC">
      <w:pPr>
        <w:pStyle w:val="Textonotapie"/>
        <w:ind w:left="709" w:hanging="709"/>
        <w:jc w:val="both"/>
        <w:rPr>
          <w:rFonts w:asciiTheme="majorHAnsi" w:hAnsiTheme="majorHAnsi" w:cstheme="majorHAnsi"/>
          <w:color w:val="000000" w:themeColor="text1"/>
          <w:sz w:val="24"/>
          <w:szCs w:val="24"/>
        </w:rPr>
      </w:pPr>
    </w:p>
    <w:p w:rsidR="00931EFC" w:rsidRDefault="003A0F1A" w:rsidP="001C6BFC">
      <w:pPr>
        <w:pStyle w:val="Textonotapie"/>
        <w:ind w:left="709" w:hanging="709"/>
        <w:jc w:val="both"/>
        <w:rPr>
          <w:rFonts w:asciiTheme="majorHAnsi" w:hAnsiTheme="majorHAnsi" w:cstheme="majorHAnsi"/>
          <w:color w:val="000000" w:themeColor="text1"/>
          <w:sz w:val="24"/>
          <w:szCs w:val="24"/>
        </w:rPr>
      </w:pPr>
      <w:r w:rsidRPr="001C6BFC">
        <w:rPr>
          <w:rFonts w:asciiTheme="majorHAnsi" w:hAnsiTheme="majorHAnsi" w:cstheme="majorHAnsi"/>
          <w:color w:val="000000" w:themeColor="text1"/>
          <w:sz w:val="24"/>
          <w:szCs w:val="24"/>
        </w:rPr>
        <w:t>Díaz</w:t>
      </w:r>
      <w:r w:rsidR="00931EFC" w:rsidRPr="001C6BFC">
        <w:rPr>
          <w:rFonts w:asciiTheme="majorHAnsi" w:hAnsiTheme="majorHAnsi" w:cstheme="majorHAnsi"/>
          <w:color w:val="000000" w:themeColor="text1"/>
          <w:sz w:val="24"/>
          <w:szCs w:val="24"/>
        </w:rPr>
        <w:t xml:space="preserve">, Elías. (1985). </w:t>
      </w:r>
      <w:r w:rsidR="00931EFC" w:rsidRPr="001C6BFC">
        <w:rPr>
          <w:rFonts w:asciiTheme="majorHAnsi" w:hAnsiTheme="majorHAnsi" w:cstheme="majorHAnsi"/>
          <w:i/>
          <w:color w:val="000000" w:themeColor="text1"/>
          <w:sz w:val="24"/>
          <w:szCs w:val="24"/>
        </w:rPr>
        <w:t>Estado de Derecho y Sociedad Democrática</w:t>
      </w:r>
      <w:r w:rsidR="00931EFC" w:rsidRPr="001C6BFC">
        <w:rPr>
          <w:rFonts w:asciiTheme="majorHAnsi" w:hAnsiTheme="majorHAnsi" w:cstheme="majorHAnsi"/>
          <w:color w:val="000000" w:themeColor="text1"/>
          <w:sz w:val="24"/>
          <w:szCs w:val="24"/>
        </w:rPr>
        <w:t>. Taurus. Madrid, España.</w:t>
      </w:r>
    </w:p>
    <w:p w:rsidR="001C6BFC" w:rsidRPr="001C6BFC" w:rsidRDefault="001C6BFC" w:rsidP="001C6BFC">
      <w:pPr>
        <w:pStyle w:val="Textonotapie"/>
        <w:ind w:left="709" w:hanging="709"/>
        <w:jc w:val="both"/>
        <w:rPr>
          <w:rFonts w:asciiTheme="majorHAnsi" w:hAnsiTheme="majorHAnsi" w:cstheme="majorHAnsi"/>
          <w:color w:val="000000" w:themeColor="text1"/>
          <w:sz w:val="24"/>
          <w:szCs w:val="24"/>
        </w:rPr>
      </w:pPr>
    </w:p>
    <w:p w:rsidR="00931EFC" w:rsidRDefault="00931EFC" w:rsidP="001C6BFC">
      <w:pPr>
        <w:pStyle w:val="Textonotapie"/>
        <w:ind w:left="709" w:hanging="709"/>
        <w:jc w:val="both"/>
        <w:rPr>
          <w:rFonts w:asciiTheme="majorHAnsi" w:hAnsiTheme="majorHAnsi" w:cstheme="majorHAnsi"/>
          <w:color w:val="000000" w:themeColor="text1"/>
          <w:sz w:val="24"/>
          <w:szCs w:val="24"/>
        </w:rPr>
      </w:pPr>
      <w:r w:rsidRPr="001C6BFC">
        <w:rPr>
          <w:rFonts w:asciiTheme="majorHAnsi" w:hAnsiTheme="majorHAnsi" w:cstheme="majorHAnsi"/>
          <w:color w:val="000000" w:themeColor="text1"/>
          <w:sz w:val="24"/>
          <w:szCs w:val="24"/>
        </w:rPr>
        <w:t xml:space="preserve">Hernández Terán, Miguel. (2001). Justicia Indígena, Derechos Humanos y Pluralismo Jurídico. Análisis, doctrina y jurisprudencia. Corporación de Estudios y Publicaciones. Quito, Ecuador. </w:t>
      </w:r>
    </w:p>
    <w:p w:rsidR="001C6BFC" w:rsidRPr="001C6BFC" w:rsidRDefault="001C6BFC" w:rsidP="001C6BFC">
      <w:pPr>
        <w:pStyle w:val="Textonotapie"/>
        <w:ind w:left="709" w:hanging="709"/>
        <w:jc w:val="both"/>
        <w:rPr>
          <w:rFonts w:asciiTheme="majorHAnsi" w:hAnsiTheme="majorHAnsi" w:cstheme="majorHAnsi"/>
          <w:color w:val="000000" w:themeColor="text1"/>
          <w:sz w:val="24"/>
          <w:szCs w:val="24"/>
        </w:rPr>
      </w:pPr>
    </w:p>
    <w:p w:rsidR="00931EFC" w:rsidRDefault="00931EFC" w:rsidP="001C6BFC">
      <w:pPr>
        <w:spacing w:after="0" w:line="240" w:lineRule="auto"/>
        <w:ind w:left="709" w:hanging="709"/>
        <w:jc w:val="both"/>
        <w:rPr>
          <w:rFonts w:asciiTheme="majorHAnsi" w:hAnsiTheme="majorHAnsi" w:cstheme="majorHAnsi"/>
          <w:sz w:val="24"/>
          <w:szCs w:val="24"/>
        </w:rPr>
      </w:pPr>
      <w:r w:rsidRPr="001C6BFC">
        <w:rPr>
          <w:rFonts w:asciiTheme="majorHAnsi" w:hAnsiTheme="majorHAnsi" w:cstheme="majorHAnsi"/>
          <w:sz w:val="24"/>
          <w:szCs w:val="24"/>
        </w:rPr>
        <w:t xml:space="preserve">INDESIC. (2001). Instituto para el Desarrollo Social y de las Investigaciones Científicas y Fundación </w:t>
      </w:r>
      <w:proofErr w:type="spellStart"/>
      <w:r w:rsidRPr="001C6BFC">
        <w:rPr>
          <w:rFonts w:asciiTheme="majorHAnsi" w:hAnsiTheme="majorHAnsi" w:cstheme="majorHAnsi"/>
          <w:sz w:val="24"/>
          <w:szCs w:val="24"/>
        </w:rPr>
        <w:t>Hanss</w:t>
      </w:r>
      <w:proofErr w:type="spellEnd"/>
      <w:r w:rsidRPr="001C6BFC">
        <w:rPr>
          <w:rFonts w:asciiTheme="majorHAnsi" w:hAnsiTheme="majorHAnsi" w:cstheme="majorHAnsi"/>
          <w:sz w:val="24"/>
          <w:szCs w:val="24"/>
        </w:rPr>
        <w:t xml:space="preserve"> </w:t>
      </w:r>
      <w:proofErr w:type="spellStart"/>
      <w:r w:rsidRPr="001C6BFC">
        <w:rPr>
          <w:rFonts w:asciiTheme="majorHAnsi" w:hAnsiTheme="majorHAnsi" w:cstheme="majorHAnsi"/>
          <w:sz w:val="24"/>
          <w:szCs w:val="24"/>
        </w:rPr>
        <w:t>Seidel</w:t>
      </w:r>
      <w:proofErr w:type="spellEnd"/>
      <w:r w:rsidRPr="001C6BFC">
        <w:rPr>
          <w:rFonts w:asciiTheme="majorHAnsi" w:hAnsiTheme="majorHAnsi" w:cstheme="majorHAnsi"/>
          <w:sz w:val="24"/>
          <w:szCs w:val="24"/>
        </w:rPr>
        <w:t>. Quito, Ecuador, 2001, p. 88 y 89.</w:t>
      </w:r>
    </w:p>
    <w:p w:rsidR="001C6BFC" w:rsidRPr="001C6BFC" w:rsidRDefault="001C6BFC" w:rsidP="001C6BFC">
      <w:pPr>
        <w:spacing w:after="0" w:line="240" w:lineRule="auto"/>
        <w:ind w:left="709" w:hanging="709"/>
        <w:jc w:val="both"/>
        <w:rPr>
          <w:rFonts w:asciiTheme="majorHAnsi" w:hAnsiTheme="majorHAnsi" w:cstheme="majorHAnsi"/>
          <w:color w:val="000000" w:themeColor="text1"/>
          <w:sz w:val="24"/>
          <w:szCs w:val="24"/>
        </w:rPr>
      </w:pPr>
    </w:p>
    <w:p w:rsidR="00931EFC" w:rsidRDefault="00931EFC" w:rsidP="001C6BFC">
      <w:pPr>
        <w:pStyle w:val="Textonotapie"/>
        <w:ind w:left="709" w:hanging="709"/>
        <w:jc w:val="both"/>
        <w:rPr>
          <w:rFonts w:asciiTheme="majorHAnsi" w:hAnsiTheme="majorHAnsi" w:cstheme="majorHAnsi"/>
          <w:color w:val="000000" w:themeColor="text1"/>
          <w:sz w:val="24"/>
          <w:szCs w:val="24"/>
        </w:rPr>
      </w:pPr>
      <w:r w:rsidRPr="001C6BFC">
        <w:rPr>
          <w:rFonts w:asciiTheme="majorHAnsi" w:hAnsiTheme="majorHAnsi" w:cstheme="majorHAnsi"/>
          <w:color w:val="000000" w:themeColor="text1"/>
          <w:sz w:val="24"/>
          <w:szCs w:val="24"/>
        </w:rPr>
        <w:t>Instituto Ecuatoriano de Estadísticas y Censos (INEC) (2017). http://www.ecuadorencifras.gob.ec/resultados/ fecha de consulta 14/02/2017.</w:t>
      </w:r>
    </w:p>
    <w:p w:rsidR="001C6BFC" w:rsidRPr="001C6BFC" w:rsidRDefault="001C6BFC" w:rsidP="001C6BFC">
      <w:pPr>
        <w:pStyle w:val="Textonotapie"/>
        <w:ind w:left="709" w:hanging="709"/>
        <w:jc w:val="both"/>
        <w:rPr>
          <w:rFonts w:asciiTheme="majorHAnsi" w:hAnsiTheme="majorHAnsi" w:cstheme="majorHAnsi"/>
          <w:color w:val="000000" w:themeColor="text1"/>
          <w:sz w:val="24"/>
          <w:szCs w:val="24"/>
        </w:rPr>
      </w:pPr>
    </w:p>
    <w:p w:rsidR="00931EFC" w:rsidRDefault="00931EFC" w:rsidP="001C6BFC">
      <w:pPr>
        <w:pStyle w:val="Textonotapie"/>
        <w:ind w:left="709" w:hanging="709"/>
        <w:jc w:val="both"/>
        <w:rPr>
          <w:rFonts w:asciiTheme="majorHAnsi" w:hAnsiTheme="majorHAnsi" w:cstheme="majorHAnsi"/>
          <w:color w:val="000000" w:themeColor="text1"/>
          <w:sz w:val="24"/>
          <w:szCs w:val="24"/>
        </w:rPr>
      </w:pPr>
      <w:r w:rsidRPr="001C6BFC">
        <w:rPr>
          <w:rFonts w:asciiTheme="majorHAnsi" w:hAnsiTheme="majorHAnsi" w:cstheme="majorHAnsi"/>
          <w:color w:val="000000" w:themeColor="text1"/>
          <w:sz w:val="24"/>
          <w:szCs w:val="24"/>
        </w:rPr>
        <w:t>Instituto Ecuatoriano de Estadísticas y Censos (INEC) (2017</w:t>
      </w:r>
      <w:r w:rsidR="007E2CFA" w:rsidRPr="001C6BFC">
        <w:rPr>
          <w:rFonts w:asciiTheme="majorHAnsi" w:hAnsiTheme="majorHAnsi" w:cstheme="majorHAnsi"/>
          <w:color w:val="000000" w:themeColor="text1"/>
          <w:sz w:val="24"/>
          <w:szCs w:val="24"/>
        </w:rPr>
        <w:t>). http://www.ecuadorencifras.gob.ec/resultados/</w:t>
      </w:r>
      <w:r w:rsidRPr="001C6BFC">
        <w:rPr>
          <w:rFonts w:asciiTheme="majorHAnsi" w:hAnsiTheme="majorHAnsi" w:cstheme="majorHAnsi"/>
          <w:color w:val="000000" w:themeColor="text1"/>
          <w:sz w:val="24"/>
          <w:szCs w:val="24"/>
        </w:rPr>
        <w:t xml:space="preserve"> fecha de consulta 14/02/2017.</w:t>
      </w:r>
    </w:p>
    <w:p w:rsidR="001C6BFC" w:rsidRPr="001C6BFC" w:rsidRDefault="001C6BFC" w:rsidP="001C6BFC">
      <w:pPr>
        <w:pStyle w:val="Textonotapie"/>
        <w:ind w:left="709" w:hanging="709"/>
        <w:jc w:val="both"/>
        <w:rPr>
          <w:rFonts w:asciiTheme="majorHAnsi" w:hAnsiTheme="majorHAnsi" w:cstheme="majorHAnsi"/>
          <w:color w:val="000000" w:themeColor="text1"/>
          <w:sz w:val="24"/>
          <w:szCs w:val="24"/>
        </w:rPr>
      </w:pPr>
    </w:p>
    <w:p w:rsidR="00931EFC" w:rsidRDefault="003A0F1A" w:rsidP="001C6BFC">
      <w:pPr>
        <w:pStyle w:val="Textonotapie"/>
        <w:ind w:left="709" w:hanging="709"/>
        <w:jc w:val="both"/>
        <w:rPr>
          <w:rFonts w:asciiTheme="majorHAnsi" w:hAnsiTheme="majorHAnsi" w:cstheme="majorHAnsi"/>
          <w:color w:val="000000" w:themeColor="text1"/>
          <w:sz w:val="24"/>
          <w:szCs w:val="24"/>
        </w:rPr>
      </w:pPr>
      <w:r w:rsidRPr="001C6BFC">
        <w:rPr>
          <w:rFonts w:asciiTheme="majorHAnsi" w:hAnsiTheme="majorHAnsi" w:cstheme="majorHAnsi"/>
          <w:color w:val="000000" w:themeColor="text1"/>
          <w:sz w:val="24"/>
          <w:szCs w:val="24"/>
        </w:rPr>
        <w:t>Macas</w:t>
      </w:r>
      <w:r w:rsidR="00931EFC" w:rsidRPr="001C6BFC">
        <w:rPr>
          <w:rFonts w:asciiTheme="majorHAnsi" w:hAnsiTheme="majorHAnsi" w:cstheme="majorHAnsi"/>
          <w:color w:val="000000" w:themeColor="text1"/>
          <w:sz w:val="24"/>
          <w:szCs w:val="24"/>
        </w:rPr>
        <w:t xml:space="preserve">, Luis. (2002). </w:t>
      </w:r>
      <w:r w:rsidR="00931EFC" w:rsidRPr="001C6BFC">
        <w:rPr>
          <w:rFonts w:asciiTheme="majorHAnsi" w:hAnsiTheme="majorHAnsi" w:cstheme="majorHAnsi"/>
          <w:i/>
          <w:color w:val="000000" w:themeColor="text1"/>
          <w:sz w:val="24"/>
          <w:szCs w:val="24"/>
        </w:rPr>
        <w:t>La Lucha del Movimiento Indígena en Ecuador</w:t>
      </w:r>
      <w:r w:rsidR="00931EFC" w:rsidRPr="001C6BFC">
        <w:rPr>
          <w:rFonts w:asciiTheme="majorHAnsi" w:hAnsiTheme="majorHAnsi" w:cstheme="majorHAnsi"/>
          <w:color w:val="000000" w:themeColor="text1"/>
          <w:sz w:val="24"/>
          <w:szCs w:val="24"/>
        </w:rPr>
        <w:t xml:space="preserve">. Publicación mensual del Instituto Científico de Culturas Indígenas. Año 4. N°37. 2002. Recuperado en: </w:t>
      </w:r>
      <w:r w:rsidR="001C6BFC" w:rsidRPr="001C6BFC">
        <w:rPr>
          <w:rFonts w:asciiTheme="majorHAnsi" w:hAnsiTheme="majorHAnsi" w:cstheme="majorHAnsi"/>
          <w:color w:val="000000" w:themeColor="text1"/>
          <w:sz w:val="24"/>
          <w:szCs w:val="24"/>
        </w:rPr>
        <w:t>http://icci.nativeweb.org/boletin/37/macas.htm</w:t>
      </w:r>
    </w:p>
    <w:p w:rsidR="001C6BFC" w:rsidRPr="001C6BFC" w:rsidRDefault="001C6BFC" w:rsidP="001C6BFC">
      <w:pPr>
        <w:pStyle w:val="Textonotapie"/>
        <w:ind w:left="709" w:hanging="709"/>
        <w:jc w:val="both"/>
        <w:rPr>
          <w:rFonts w:asciiTheme="majorHAnsi" w:hAnsiTheme="majorHAnsi" w:cstheme="majorHAnsi"/>
          <w:color w:val="000000" w:themeColor="text1"/>
          <w:sz w:val="24"/>
          <w:szCs w:val="24"/>
        </w:rPr>
      </w:pPr>
      <w:bookmarkStart w:id="0" w:name="_GoBack"/>
      <w:bookmarkEnd w:id="0"/>
    </w:p>
    <w:p w:rsidR="00931EFC" w:rsidRDefault="003A0F1A" w:rsidP="001C6BFC">
      <w:pPr>
        <w:pStyle w:val="Textonotapie"/>
        <w:ind w:left="709" w:hanging="709"/>
        <w:jc w:val="both"/>
        <w:rPr>
          <w:rFonts w:asciiTheme="majorHAnsi" w:hAnsiTheme="majorHAnsi" w:cstheme="majorHAnsi"/>
          <w:color w:val="000000" w:themeColor="text1"/>
          <w:sz w:val="24"/>
          <w:szCs w:val="24"/>
        </w:rPr>
      </w:pPr>
      <w:proofErr w:type="spellStart"/>
      <w:r w:rsidRPr="001C6BFC">
        <w:rPr>
          <w:rFonts w:asciiTheme="majorHAnsi" w:hAnsiTheme="majorHAnsi" w:cstheme="majorHAnsi"/>
          <w:color w:val="000000" w:themeColor="text1"/>
          <w:sz w:val="24"/>
          <w:szCs w:val="24"/>
        </w:rPr>
        <w:t>Masapanta</w:t>
      </w:r>
      <w:proofErr w:type="spellEnd"/>
      <w:r w:rsidRPr="001C6BFC">
        <w:rPr>
          <w:rFonts w:asciiTheme="majorHAnsi" w:hAnsiTheme="majorHAnsi" w:cstheme="majorHAnsi"/>
          <w:color w:val="000000" w:themeColor="text1"/>
          <w:sz w:val="24"/>
          <w:szCs w:val="24"/>
        </w:rPr>
        <w:t xml:space="preserve"> Gallegos</w:t>
      </w:r>
      <w:r w:rsidR="00931EFC" w:rsidRPr="001C6BFC">
        <w:rPr>
          <w:rFonts w:asciiTheme="majorHAnsi" w:hAnsiTheme="majorHAnsi" w:cstheme="majorHAnsi"/>
          <w:color w:val="000000" w:themeColor="text1"/>
          <w:sz w:val="24"/>
          <w:szCs w:val="24"/>
        </w:rPr>
        <w:t xml:space="preserve">, Christian. (2015). </w:t>
      </w:r>
      <w:r w:rsidR="00931EFC" w:rsidRPr="001C6BFC">
        <w:rPr>
          <w:rFonts w:asciiTheme="majorHAnsi" w:hAnsiTheme="majorHAnsi" w:cstheme="majorHAnsi"/>
          <w:i/>
          <w:color w:val="000000" w:themeColor="text1"/>
          <w:sz w:val="24"/>
          <w:szCs w:val="24"/>
        </w:rPr>
        <w:t>Acción Extraordinaria de Protección contra Decisiones de la Justicia Indígena</w:t>
      </w:r>
      <w:r w:rsidR="00931EFC" w:rsidRPr="001C6BFC">
        <w:rPr>
          <w:rFonts w:asciiTheme="majorHAnsi" w:hAnsiTheme="majorHAnsi" w:cstheme="majorHAnsi"/>
          <w:color w:val="000000" w:themeColor="text1"/>
          <w:sz w:val="24"/>
          <w:szCs w:val="24"/>
        </w:rPr>
        <w:t>. Corporación de Estudios y Publicaciones. Quito, Ecuador. P. 6.</w:t>
      </w:r>
    </w:p>
    <w:p w:rsidR="001C6BFC" w:rsidRPr="001C6BFC" w:rsidRDefault="001C6BFC" w:rsidP="001C6BFC">
      <w:pPr>
        <w:pStyle w:val="Textonotapie"/>
        <w:ind w:left="709" w:hanging="709"/>
        <w:jc w:val="both"/>
        <w:rPr>
          <w:rFonts w:asciiTheme="majorHAnsi" w:hAnsiTheme="majorHAnsi" w:cstheme="majorHAnsi"/>
          <w:color w:val="000000" w:themeColor="text1"/>
          <w:sz w:val="24"/>
          <w:szCs w:val="24"/>
        </w:rPr>
      </w:pPr>
    </w:p>
    <w:p w:rsidR="00931EFC" w:rsidRDefault="003A0F1A" w:rsidP="001C6BFC">
      <w:pPr>
        <w:pStyle w:val="Textonotapie"/>
        <w:ind w:left="709" w:hanging="709"/>
        <w:jc w:val="both"/>
        <w:rPr>
          <w:rFonts w:asciiTheme="majorHAnsi" w:hAnsiTheme="majorHAnsi" w:cstheme="majorHAnsi"/>
          <w:color w:val="000000" w:themeColor="text1"/>
          <w:sz w:val="24"/>
          <w:szCs w:val="24"/>
        </w:rPr>
      </w:pPr>
      <w:proofErr w:type="spellStart"/>
      <w:r w:rsidRPr="001C6BFC">
        <w:rPr>
          <w:rFonts w:asciiTheme="majorHAnsi" w:hAnsiTheme="majorHAnsi" w:cstheme="majorHAnsi"/>
          <w:color w:val="000000" w:themeColor="text1"/>
          <w:sz w:val="24"/>
          <w:szCs w:val="24"/>
        </w:rPr>
        <w:t>Rabinovich-Berkman</w:t>
      </w:r>
      <w:proofErr w:type="spellEnd"/>
      <w:r w:rsidRPr="001C6BFC">
        <w:rPr>
          <w:rFonts w:asciiTheme="majorHAnsi" w:hAnsiTheme="majorHAnsi" w:cstheme="majorHAnsi"/>
          <w:color w:val="000000" w:themeColor="text1"/>
          <w:sz w:val="24"/>
          <w:szCs w:val="24"/>
        </w:rPr>
        <w:t xml:space="preserve">, </w:t>
      </w:r>
      <w:r w:rsidR="00931EFC" w:rsidRPr="001C6BFC">
        <w:rPr>
          <w:rFonts w:asciiTheme="majorHAnsi" w:hAnsiTheme="majorHAnsi" w:cstheme="majorHAnsi"/>
          <w:color w:val="000000" w:themeColor="text1"/>
          <w:sz w:val="24"/>
          <w:szCs w:val="24"/>
        </w:rPr>
        <w:t xml:space="preserve">Ricardo. (2016). </w:t>
      </w:r>
      <w:r w:rsidR="00931EFC" w:rsidRPr="001C6BFC">
        <w:rPr>
          <w:rFonts w:asciiTheme="majorHAnsi" w:hAnsiTheme="majorHAnsi" w:cstheme="majorHAnsi"/>
          <w:i/>
          <w:color w:val="000000" w:themeColor="text1"/>
          <w:sz w:val="24"/>
          <w:szCs w:val="24"/>
        </w:rPr>
        <w:t>Historia del Derecho</w:t>
      </w:r>
      <w:r w:rsidR="00931EFC" w:rsidRPr="001C6BFC">
        <w:rPr>
          <w:rFonts w:asciiTheme="majorHAnsi" w:hAnsiTheme="majorHAnsi" w:cstheme="majorHAnsi"/>
          <w:color w:val="000000" w:themeColor="text1"/>
          <w:sz w:val="24"/>
          <w:szCs w:val="24"/>
        </w:rPr>
        <w:t xml:space="preserve">. Editora jurídica Cevallos. Quito, </w:t>
      </w:r>
      <w:r w:rsidR="00081E10" w:rsidRPr="001C6BFC">
        <w:rPr>
          <w:rFonts w:asciiTheme="majorHAnsi" w:hAnsiTheme="majorHAnsi" w:cstheme="majorHAnsi"/>
          <w:color w:val="000000" w:themeColor="text1"/>
          <w:sz w:val="24"/>
          <w:szCs w:val="24"/>
        </w:rPr>
        <w:t>Ecuador.</w:t>
      </w:r>
      <w:r w:rsidR="00931EFC" w:rsidRPr="001C6BFC">
        <w:rPr>
          <w:rFonts w:asciiTheme="majorHAnsi" w:hAnsiTheme="majorHAnsi" w:cstheme="majorHAnsi"/>
          <w:color w:val="000000" w:themeColor="text1"/>
          <w:sz w:val="24"/>
          <w:szCs w:val="24"/>
        </w:rPr>
        <w:t xml:space="preserve"> </w:t>
      </w:r>
    </w:p>
    <w:p w:rsidR="001C6BFC" w:rsidRPr="001C6BFC" w:rsidRDefault="001C6BFC" w:rsidP="001C6BFC">
      <w:pPr>
        <w:pStyle w:val="Textonotapie"/>
        <w:ind w:left="709" w:hanging="709"/>
        <w:jc w:val="both"/>
        <w:rPr>
          <w:rFonts w:asciiTheme="majorHAnsi" w:hAnsiTheme="majorHAnsi" w:cstheme="majorHAnsi"/>
          <w:color w:val="000000" w:themeColor="text1"/>
          <w:sz w:val="24"/>
          <w:szCs w:val="24"/>
        </w:rPr>
      </w:pPr>
    </w:p>
    <w:p w:rsidR="00931EFC" w:rsidRDefault="003A0F1A" w:rsidP="001C6BFC">
      <w:pPr>
        <w:pStyle w:val="Textonotapie"/>
        <w:ind w:left="709" w:hanging="709"/>
        <w:jc w:val="both"/>
        <w:rPr>
          <w:rFonts w:asciiTheme="majorHAnsi" w:hAnsiTheme="majorHAnsi" w:cstheme="majorHAnsi"/>
          <w:color w:val="000000" w:themeColor="text1"/>
          <w:sz w:val="24"/>
          <w:szCs w:val="24"/>
        </w:rPr>
      </w:pPr>
      <w:proofErr w:type="spellStart"/>
      <w:r w:rsidRPr="001C6BFC">
        <w:rPr>
          <w:rFonts w:asciiTheme="majorHAnsi" w:hAnsiTheme="majorHAnsi" w:cstheme="majorHAnsi"/>
          <w:color w:val="000000" w:themeColor="text1"/>
          <w:sz w:val="24"/>
          <w:szCs w:val="24"/>
        </w:rPr>
        <w:t>Reig</w:t>
      </w:r>
      <w:proofErr w:type="spellEnd"/>
      <w:r w:rsidRPr="001C6BFC">
        <w:rPr>
          <w:rFonts w:asciiTheme="majorHAnsi" w:hAnsiTheme="majorHAnsi" w:cstheme="majorHAnsi"/>
          <w:color w:val="000000" w:themeColor="text1"/>
          <w:sz w:val="24"/>
          <w:szCs w:val="24"/>
        </w:rPr>
        <w:t>, José y Larrea</w:t>
      </w:r>
      <w:r w:rsidR="00931EFC" w:rsidRPr="001C6BFC">
        <w:rPr>
          <w:rFonts w:asciiTheme="majorHAnsi" w:hAnsiTheme="majorHAnsi" w:cstheme="majorHAnsi"/>
          <w:color w:val="000000" w:themeColor="text1"/>
          <w:sz w:val="24"/>
          <w:szCs w:val="24"/>
        </w:rPr>
        <w:t xml:space="preserve">, Juan. (2000). </w:t>
      </w:r>
      <w:r w:rsidR="00931EFC" w:rsidRPr="001C6BFC">
        <w:rPr>
          <w:rFonts w:asciiTheme="majorHAnsi" w:hAnsiTheme="majorHAnsi" w:cstheme="majorHAnsi"/>
          <w:i/>
          <w:color w:val="000000" w:themeColor="text1"/>
          <w:sz w:val="24"/>
          <w:szCs w:val="24"/>
        </w:rPr>
        <w:t>Manual de Historia del Derecho en Ecuador</w:t>
      </w:r>
      <w:r w:rsidR="00931EFC" w:rsidRPr="001C6BFC">
        <w:rPr>
          <w:rFonts w:asciiTheme="majorHAnsi" w:hAnsiTheme="majorHAnsi" w:cstheme="majorHAnsi"/>
          <w:color w:val="000000" w:themeColor="text1"/>
          <w:sz w:val="24"/>
          <w:szCs w:val="24"/>
        </w:rPr>
        <w:t xml:space="preserve">. Corporación de Estudios y Publicaciones. Quito, Ecuador. </w:t>
      </w:r>
    </w:p>
    <w:p w:rsidR="001C6BFC" w:rsidRPr="001C6BFC" w:rsidRDefault="001C6BFC" w:rsidP="001C6BFC">
      <w:pPr>
        <w:pStyle w:val="Textonotapie"/>
        <w:ind w:left="709" w:hanging="709"/>
        <w:jc w:val="both"/>
        <w:rPr>
          <w:rFonts w:asciiTheme="majorHAnsi" w:hAnsiTheme="majorHAnsi" w:cstheme="majorHAnsi"/>
          <w:color w:val="000000" w:themeColor="text1"/>
          <w:sz w:val="24"/>
          <w:szCs w:val="24"/>
        </w:rPr>
      </w:pPr>
    </w:p>
    <w:p w:rsidR="00931EFC" w:rsidRDefault="003A0F1A" w:rsidP="001C6BFC">
      <w:pPr>
        <w:pStyle w:val="Textonotapie"/>
        <w:ind w:left="709" w:hanging="709"/>
        <w:jc w:val="both"/>
        <w:rPr>
          <w:rFonts w:asciiTheme="majorHAnsi" w:hAnsiTheme="majorHAnsi" w:cstheme="majorHAnsi"/>
          <w:color w:val="000000" w:themeColor="text1"/>
          <w:sz w:val="24"/>
          <w:szCs w:val="24"/>
        </w:rPr>
      </w:pPr>
      <w:r w:rsidRPr="001C6BFC">
        <w:rPr>
          <w:rFonts w:asciiTheme="majorHAnsi" w:hAnsiTheme="majorHAnsi" w:cstheme="majorHAnsi"/>
          <w:color w:val="000000" w:themeColor="text1"/>
          <w:sz w:val="24"/>
          <w:szCs w:val="24"/>
        </w:rPr>
        <w:t>Rosillo Martínez</w:t>
      </w:r>
      <w:r w:rsidR="00931EFC" w:rsidRPr="001C6BFC">
        <w:rPr>
          <w:rFonts w:asciiTheme="majorHAnsi" w:hAnsiTheme="majorHAnsi" w:cstheme="majorHAnsi"/>
          <w:color w:val="000000" w:themeColor="text1"/>
          <w:sz w:val="24"/>
          <w:szCs w:val="24"/>
        </w:rPr>
        <w:t xml:space="preserve">, Alejandro. (2012). </w:t>
      </w:r>
      <w:r w:rsidR="00931EFC" w:rsidRPr="001C6BFC">
        <w:rPr>
          <w:rFonts w:asciiTheme="majorHAnsi" w:hAnsiTheme="majorHAnsi" w:cstheme="majorHAnsi"/>
          <w:i/>
          <w:color w:val="000000" w:themeColor="text1"/>
          <w:sz w:val="24"/>
          <w:szCs w:val="24"/>
        </w:rPr>
        <w:t>La Tradición Hispanoamericana de Derechos Humanos</w:t>
      </w:r>
      <w:r w:rsidR="00931EFC" w:rsidRPr="001C6BFC">
        <w:rPr>
          <w:rFonts w:asciiTheme="majorHAnsi" w:hAnsiTheme="majorHAnsi" w:cstheme="majorHAnsi"/>
          <w:color w:val="000000" w:themeColor="text1"/>
          <w:sz w:val="24"/>
          <w:szCs w:val="24"/>
        </w:rPr>
        <w:t xml:space="preserve">. Centro de Estudios y Difusión del Derecho Constitucional. Quito, Ecuador. </w:t>
      </w:r>
    </w:p>
    <w:p w:rsidR="001C6BFC" w:rsidRPr="001C6BFC" w:rsidRDefault="001C6BFC" w:rsidP="001C6BFC">
      <w:pPr>
        <w:pStyle w:val="Textonotapie"/>
        <w:ind w:left="709" w:hanging="709"/>
        <w:jc w:val="both"/>
        <w:rPr>
          <w:rFonts w:asciiTheme="majorHAnsi" w:hAnsiTheme="majorHAnsi" w:cstheme="majorHAnsi"/>
          <w:color w:val="000000" w:themeColor="text1"/>
          <w:sz w:val="24"/>
          <w:szCs w:val="24"/>
        </w:rPr>
      </w:pPr>
    </w:p>
    <w:p w:rsidR="00931EFC" w:rsidRDefault="003A0F1A" w:rsidP="001C6BFC">
      <w:pPr>
        <w:pStyle w:val="Textonotapie"/>
        <w:ind w:left="709" w:hanging="709"/>
        <w:jc w:val="both"/>
        <w:rPr>
          <w:rFonts w:asciiTheme="majorHAnsi" w:hAnsiTheme="majorHAnsi" w:cstheme="majorHAnsi"/>
          <w:color w:val="000000" w:themeColor="text1"/>
          <w:sz w:val="24"/>
          <w:szCs w:val="24"/>
        </w:rPr>
      </w:pPr>
      <w:r w:rsidRPr="001C6BFC">
        <w:rPr>
          <w:rFonts w:asciiTheme="majorHAnsi" w:hAnsiTheme="majorHAnsi" w:cstheme="majorHAnsi"/>
          <w:color w:val="000000" w:themeColor="text1"/>
          <w:sz w:val="24"/>
          <w:szCs w:val="24"/>
        </w:rPr>
        <w:t>Santa María</w:t>
      </w:r>
      <w:r w:rsidR="00931EFC" w:rsidRPr="001C6BFC">
        <w:rPr>
          <w:rFonts w:asciiTheme="majorHAnsi" w:hAnsiTheme="majorHAnsi" w:cstheme="majorHAnsi"/>
          <w:color w:val="000000" w:themeColor="text1"/>
          <w:sz w:val="24"/>
          <w:szCs w:val="24"/>
        </w:rPr>
        <w:t xml:space="preserve">, Rafael. (2012). </w:t>
      </w:r>
      <w:r w:rsidR="00931EFC" w:rsidRPr="001C6BFC">
        <w:rPr>
          <w:rFonts w:asciiTheme="majorHAnsi" w:hAnsiTheme="majorHAnsi" w:cstheme="majorHAnsi"/>
          <w:i/>
          <w:color w:val="000000" w:themeColor="text1"/>
          <w:sz w:val="24"/>
          <w:szCs w:val="24"/>
        </w:rPr>
        <w:t>Dignidad Humana y “Nuevos Derechos”: una confrontación en el Derecho peruano</w:t>
      </w:r>
      <w:r w:rsidR="00931EFC" w:rsidRPr="001C6BFC">
        <w:rPr>
          <w:rFonts w:asciiTheme="majorHAnsi" w:hAnsiTheme="majorHAnsi" w:cstheme="majorHAnsi"/>
          <w:color w:val="000000" w:themeColor="text1"/>
          <w:sz w:val="24"/>
          <w:szCs w:val="24"/>
        </w:rPr>
        <w:t xml:space="preserve">. Palestra. Chiclayo, Perú. </w:t>
      </w:r>
    </w:p>
    <w:p w:rsidR="001C6BFC" w:rsidRPr="001C6BFC" w:rsidRDefault="001C6BFC" w:rsidP="001C6BFC">
      <w:pPr>
        <w:pStyle w:val="Textonotapie"/>
        <w:ind w:left="709" w:hanging="709"/>
        <w:jc w:val="both"/>
        <w:rPr>
          <w:rFonts w:asciiTheme="majorHAnsi" w:hAnsiTheme="majorHAnsi" w:cstheme="majorHAnsi"/>
          <w:color w:val="000000" w:themeColor="text1"/>
          <w:sz w:val="24"/>
          <w:szCs w:val="24"/>
        </w:rPr>
      </w:pPr>
    </w:p>
    <w:p w:rsidR="008A30CC" w:rsidRPr="001C6BFC" w:rsidRDefault="00931EFC" w:rsidP="001C6BFC">
      <w:pPr>
        <w:pStyle w:val="Textonotapie"/>
        <w:ind w:left="709" w:hanging="709"/>
        <w:jc w:val="both"/>
        <w:rPr>
          <w:rFonts w:asciiTheme="majorHAnsi" w:hAnsiTheme="majorHAnsi" w:cstheme="majorHAnsi"/>
          <w:color w:val="000000" w:themeColor="text1"/>
          <w:sz w:val="24"/>
          <w:szCs w:val="24"/>
        </w:rPr>
      </w:pPr>
      <w:r w:rsidRPr="001C6BFC">
        <w:rPr>
          <w:rFonts w:asciiTheme="majorHAnsi" w:hAnsiTheme="majorHAnsi" w:cstheme="majorHAnsi"/>
          <w:color w:val="000000" w:themeColor="text1"/>
          <w:sz w:val="24"/>
          <w:szCs w:val="24"/>
        </w:rPr>
        <w:t xml:space="preserve">SIDENPE. (2017). Recuperado en:  </w:t>
      </w:r>
      <w:hyperlink r:id="rId8" w:history="1">
        <w:r w:rsidRPr="001C6BFC">
          <w:rPr>
            <w:rStyle w:val="Hipervnculo"/>
            <w:rFonts w:asciiTheme="majorHAnsi" w:hAnsiTheme="majorHAnsi" w:cstheme="majorHAnsi"/>
            <w:color w:val="000000" w:themeColor="text1"/>
            <w:sz w:val="24"/>
            <w:szCs w:val="24"/>
            <w:u w:val="none"/>
          </w:rPr>
          <w:t>http://www.siise.gob.ec/siiseweb/PageWebs/Marco%20Conceptual/macsdp_listan.htm</w:t>
        </w:r>
      </w:hyperlink>
      <w:r w:rsidRPr="001C6BFC">
        <w:rPr>
          <w:rFonts w:asciiTheme="majorHAnsi" w:hAnsiTheme="majorHAnsi" w:cstheme="majorHAnsi"/>
          <w:color w:val="000000" w:themeColor="text1"/>
          <w:sz w:val="24"/>
          <w:szCs w:val="24"/>
        </w:rPr>
        <w:t>.</w:t>
      </w:r>
    </w:p>
    <w:sectPr w:rsidR="008A30CC" w:rsidRPr="001C6BFC" w:rsidSect="00081E10">
      <w:headerReference w:type="default" r:id="rId9"/>
      <w:footerReference w:type="default" r:id="rId10"/>
      <w:headerReference w:type="first" r:id="rId11"/>
      <w:footerReference w:type="first" r:id="rId12"/>
      <w:pgSz w:w="12240" w:h="15840" w:code="1"/>
      <w:pgMar w:top="1440" w:right="1440" w:bottom="1440" w:left="1440" w:header="709" w:footer="709" w:gutter="0"/>
      <w:pgNumType w:start="4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79B" w:rsidRDefault="000B679B" w:rsidP="00316ED1">
      <w:pPr>
        <w:spacing w:after="0" w:line="240" w:lineRule="auto"/>
      </w:pPr>
      <w:r>
        <w:separator/>
      </w:r>
    </w:p>
  </w:endnote>
  <w:endnote w:type="continuationSeparator" w:id="0">
    <w:p w:rsidR="000B679B" w:rsidRDefault="000B679B" w:rsidP="00316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tka Subheading">
    <w:panose1 w:val="02000505000000020004"/>
    <w:charset w:val="00"/>
    <w:family w:val="auto"/>
    <w:pitch w:val="variable"/>
    <w:sig w:usb0="A00002EF" w:usb1="4000204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C66" w:rsidRPr="00256E37" w:rsidRDefault="00847C66" w:rsidP="006C5AB6">
    <w:pPr>
      <w:pStyle w:val="Piedepgina"/>
      <w:ind w:firstLine="0"/>
      <w:rPr>
        <w:lang w:val="en-US"/>
      </w:rPr>
    </w:pPr>
    <w:r w:rsidRPr="0081518A">
      <w:rPr>
        <w:rFonts w:ascii="Calibri" w:hAnsi="Calibri" w:cs="Calibri"/>
        <w:sz w:val="20"/>
        <w:szCs w:val="20"/>
      </w:rPr>
      <w:t xml:space="preserve">Revista de la Universidad Internacional del Ecuador. </w:t>
    </w:r>
    <w:r w:rsidRPr="00256E37">
      <w:rPr>
        <w:rFonts w:ascii="Calibri" w:hAnsi="Calibri" w:cs="Calibri"/>
        <w:sz w:val="20"/>
        <w:szCs w:val="20"/>
        <w:lang w:val="en-US"/>
      </w:rPr>
      <w:t>URL: https://www.uide.edu.ec/</w:t>
    </w:r>
    <w:r w:rsidRPr="00256E37">
      <w:rPr>
        <w:lang w:val="en-US"/>
      </w:rPr>
      <w:t xml:space="preserve">                               </w:t>
    </w:r>
    <w:r w:rsidRPr="00A53FCC">
      <w:fldChar w:fldCharType="begin"/>
    </w:r>
    <w:r w:rsidRPr="00256E37">
      <w:rPr>
        <w:lang w:val="en-US"/>
      </w:rPr>
      <w:instrText xml:space="preserve"> PAGE </w:instrText>
    </w:r>
    <w:r w:rsidRPr="00A53FCC">
      <w:fldChar w:fldCharType="separate"/>
    </w:r>
    <w:r w:rsidR="00DD6B37">
      <w:rPr>
        <w:noProof/>
        <w:lang w:val="en-US"/>
      </w:rPr>
      <w:t>58</w:t>
    </w:r>
    <w:r w:rsidRPr="00A53FCC">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C66" w:rsidRPr="00256E37" w:rsidRDefault="00847C66" w:rsidP="00053089">
    <w:pPr>
      <w:pStyle w:val="Piedepgina"/>
      <w:ind w:firstLine="0"/>
      <w:rPr>
        <w:lang w:val="en-US"/>
      </w:rPr>
    </w:pPr>
    <w:r w:rsidRPr="0081518A">
      <w:rPr>
        <w:rFonts w:ascii="Calibri" w:hAnsi="Calibri" w:cs="Calibri"/>
        <w:sz w:val="20"/>
        <w:szCs w:val="20"/>
      </w:rPr>
      <w:t xml:space="preserve">Revista de la Universidad Internacional del Ecuador. </w:t>
    </w:r>
    <w:r w:rsidRPr="00256E37">
      <w:rPr>
        <w:rFonts w:ascii="Calibri" w:hAnsi="Calibri" w:cs="Calibri"/>
        <w:sz w:val="20"/>
        <w:szCs w:val="20"/>
        <w:lang w:val="en-US"/>
      </w:rPr>
      <w:t>URL: https://www.uide.edu.ec/</w:t>
    </w:r>
    <w:r w:rsidRPr="00256E37">
      <w:rPr>
        <w:rFonts w:ascii="Calibri" w:hAnsi="Calibri" w:cs="Calibri"/>
        <w:lang w:val="en-US"/>
      </w:rPr>
      <w:t xml:space="preserve">                              </w:t>
    </w:r>
    <w:r w:rsidRPr="00B92AD7">
      <w:rPr>
        <w:sz w:val="20"/>
        <w:szCs w:val="20"/>
      </w:rPr>
      <w:fldChar w:fldCharType="begin"/>
    </w:r>
    <w:r w:rsidRPr="00256E37">
      <w:rPr>
        <w:sz w:val="20"/>
        <w:szCs w:val="20"/>
        <w:lang w:val="en-US"/>
      </w:rPr>
      <w:instrText xml:space="preserve"> PAGE </w:instrText>
    </w:r>
    <w:r w:rsidRPr="00B92AD7">
      <w:rPr>
        <w:sz w:val="20"/>
        <w:szCs w:val="20"/>
      </w:rPr>
      <w:fldChar w:fldCharType="separate"/>
    </w:r>
    <w:r w:rsidR="00DD6B37">
      <w:rPr>
        <w:noProof/>
        <w:sz w:val="20"/>
        <w:szCs w:val="20"/>
        <w:lang w:val="en-US"/>
      </w:rPr>
      <w:t>49</w:t>
    </w:r>
    <w:r w:rsidRPr="00B92AD7">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79B" w:rsidRDefault="000B679B" w:rsidP="00316ED1">
      <w:pPr>
        <w:spacing w:after="0" w:line="240" w:lineRule="auto"/>
      </w:pPr>
      <w:r>
        <w:separator/>
      </w:r>
    </w:p>
  </w:footnote>
  <w:footnote w:type="continuationSeparator" w:id="0">
    <w:p w:rsidR="000B679B" w:rsidRDefault="000B679B" w:rsidP="00316ED1">
      <w:pPr>
        <w:spacing w:after="0" w:line="240" w:lineRule="auto"/>
      </w:pPr>
      <w:r>
        <w:continuationSeparator/>
      </w:r>
    </w:p>
  </w:footnote>
  <w:footnote w:id="1">
    <w:p w:rsidR="00931EFC" w:rsidRPr="00BE6D8B" w:rsidRDefault="00931EFC" w:rsidP="00931EFC">
      <w:pPr>
        <w:pStyle w:val="Textonotapie"/>
        <w:jc w:val="both"/>
        <w:rPr>
          <w:rFonts w:ascii="Times New Roman" w:hAnsi="Times New Roman" w:cs="Times New Roman"/>
        </w:rPr>
      </w:pPr>
      <w:r w:rsidRPr="00BE6D8B">
        <w:rPr>
          <w:rStyle w:val="Refdenotaalpie"/>
          <w:rFonts w:ascii="Times New Roman" w:hAnsi="Times New Roman" w:cs="Times New Roman"/>
        </w:rPr>
        <w:footnoteRef/>
      </w:r>
      <w:r w:rsidRPr="00BE6D8B">
        <w:rPr>
          <w:rFonts w:ascii="Times New Roman" w:hAnsi="Times New Roman" w:cs="Times New Roman"/>
        </w:rPr>
        <w:t xml:space="preserve"> Constitución Política de la República del Ecuador, artículo 191.</w:t>
      </w:r>
    </w:p>
  </w:footnote>
  <w:footnote w:id="2">
    <w:p w:rsidR="00931EFC" w:rsidRPr="00BE6D8B" w:rsidRDefault="00931EFC" w:rsidP="00931EFC">
      <w:pPr>
        <w:pStyle w:val="Textonotapie"/>
        <w:jc w:val="both"/>
        <w:rPr>
          <w:rFonts w:ascii="Times New Roman" w:hAnsi="Times New Roman" w:cs="Times New Roman"/>
        </w:rPr>
      </w:pPr>
      <w:r w:rsidRPr="00BE6D8B">
        <w:rPr>
          <w:rStyle w:val="Refdenotaalpie"/>
          <w:rFonts w:ascii="Times New Roman" w:hAnsi="Times New Roman" w:cs="Times New Roman"/>
        </w:rPr>
        <w:footnoteRef/>
      </w:r>
      <w:r w:rsidRPr="00BE6D8B">
        <w:rPr>
          <w:rFonts w:ascii="Times New Roman" w:hAnsi="Times New Roman" w:cs="Times New Roman"/>
        </w:rPr>
        <w:t xml:space="preserve"> Constitución de la República del Ecuador, artículo 1 y s.s.</w:t>
      </w:r>
    </w:p>
  </w:footnote>
  <w:footnote w:id="3">
    <w:p w:rsidR="00931EFC" w:rsidRPr="00257465" w:rsidRDefault="00931EFC" w:rsidP="00931EFC">
      <w:pPr>
        <w:pStyle w:val="Textonotapie"/>
        <w:jc w:val="both"/>
        <w:rPr>
          <w:rFonts w:ascii="Times New Roman" w:hAnsi="Times New Roman" w:cs="Times New Roman"/>
        </w:rPr>
      </w:pPr>
      <w:r>
        <w:rPr>
          <w:rStyle w:val="Refdenotaalpie"/>
        </w:rPr>
        <w:footnoteRef/>
      </w:r>
      <w:r>
        <w:t xml:space="preserve"> </w:t>
      </w:r>
      <w:r w:rsidRPr="00257465">
        <w:rPr>
          <w:rFonts w:ascii="Times New Roman" w:hAnsi="Times New Roman" w:cs="Times New Roman"/>
        </w:rPr>
        <w:t xml:space="preserve">Corte Constitucional del Ecuador, sentencia N°113-14-SEP-CC, de fecha 30 de julio de 2014. </w:t>
      </w:r>
    </w:p>
  </w:footnote>
  <w:footnote w:id="4">
    <w:p w:rsidR="00931EFC" w:rsidRDefault="00931EFC" w:rsidP="00931EFC">
      <w:pPr>
        <w:pStyle w:val="Textonotapie"/>
      </w:pPr>
      <w:r>
        <w:rPr>
          <w:rStyle w:val="Refdenotaalpie"/>
        </w:rPr>
        <w:footnoteRef/>
      </w:r>
      <w:r>
        <w:t xml:space="preserve"> </w:t>
      </w:r>
      <w:r w:rsidRPr="00257465">
        <w:rPr>
          <w:rFonts w:ascii="Times New Roman" w:hAnsi="Times New Roman" w:cs="Times New Roman"/>
        </w:rPr>
        <w:t>Corte Constitucional del Ecuador, sentencia N°113-14-SEP-CC, de fecha 30 de julio de 2014</w:t>
      </w:r>
      <w:r>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C66" w:rsidRPr="0081518A" w:rsidRDefault="00847C66" w:rsidP="00541EB8">
    <w:pPr>
      <w:pBdr>
        <w:bottom w:val="single" w:sz="12" w:space="1" w:color="auto"/>
      </w:pBdr>
      <w:autoSpaceDE w:val="0"/>
      <w:autoSpaceDN w:val="0"/>
      <w:adjustRightInd w:val="0"/>
      <w:spacing w:after="0" w:line="240" w:lineRule="auto"/>
      <w:ind w:firstLine="0"/>
      <w:rPr>
        <w:rFonts w:ascii="Calibri" w:hAnsi="Calibri" w:cs="Calibri"/>
        <w:sz w:val="20"/>
        <w:szCs w:val="20"/>
        <w:lang w:val="en-US"/>
      </w:rPr>
    </w:pPr>
    <w:r>
      <w:rPr>
        <w:rFonts w:ascii="Calibri" w:hAnsi="Calibri" w:cs="Calibri"/>
        <w:sz w:val="20"/>
        <w:szCs w:val="20"/>
        <w:lang w:val="en-US"/>
      </w:rPr>
      <w:t>INNOVA Research Journal 2017</w:t>
    </w:r>
    <w:r w:rsidRPr="0081518A">
      <w:rPr>
        <w:rFonts w:ascii="Calibri" w:hAnsi="Calibri" w:cs="Calibri"/>
        <w:sz w:val="20"/>
        <w:szCs w:val="20"/>
        <w:lang w:val="en-US"/>
      </w:rPr>
      <w:t xml:space="preserve">, Vol </w:t>
    </w:r>
    <w:r>
      <w:rPr>
        <w:rFonts w:ascii="Calibri" w:hAnsi="Calibri" w:cs="Calibri"/>
        <w:sz w:val="20"/>
        <w:szCs w:val="20"/>
        <w:lang w:val="en-US"/>
      </w:rPr>
      <w:t>2</w:t>
    </w:r>
    <w:r w:rsidRPr="0081518A">
      <w:rPr>
        <w:rFonts w:ascii="Calibri" w:hAnsi="Calibri" w:cs="Calibri"/>
        <w:sz w:val="20"/>
        <w:szCs w:val="20"/>
        <w:lang w:val="en-US"/>
      </w:rPr>
      <w:t>, No. 1</w:t>
    </w:r>
    <w:r>
      <w:rPr>
        <w:rFonts w:ascii="Calibri" w:hAnsi="Calibri" w:cs="Calibri"/>
        <w:sz w:val="20"/>
        <w:szCs w:val="20"/>
        <w:lang w:val="en-US"/>
      </w:rPr>
      <w:t>2</w:t>
    </w:r>
    <w:r w:rsidRPr="0081518A">
      <w:rPr>
        <w:rFonts w:ascii="Calibri" w:hAnsi="Calibri" w:cs="Calibri"/>
        <w:sz w:val="20"/>
        <w:szCs w:val="20"/>
        <w:lang w:val="en-US"/>
      </w:rPr>
      <w:t xml:space="preserve">, pp. </w:t>
    </w:r>
    <w:r w:rsidR="00081E10">
      <w:rPr>
        <w:rFonts w:ascii="Calibri" w:hAnsi="Calibri" w:cs="Calibri"/>
        <w:sz w:val="20"/>
        <w:szCs w:val="20"/>
        <w:lang w:val="en-US"/>
      </w:rPr>
      <w:t>49-58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C66" w:rsidRDefault="00847C66" w:rsidP="002F37F1">
    <w:pPr>
      <w:pStyle w:val="Encabezado"/>
      <w:jc w:val="right"/>
      <w:rPr>
        <w:rFonts w:ascii="Calibri" w:hAnsi="Calibri" w:cs="Calibri"/>
        <w:sz w:val="20"/>
        <w:szCs w:val="20"/>
      </w:rPr>
    </w:pPr>
    <w:r>
      <w:rPr>
        <w:rFonts w:ascii="Calibri" w:hAnsi="Calibri" w:cs="Calibri"/>
        <w:noProof/>
        <w:sz w:val="20"/>
        <w:szCs w:val="20"/>
        <w:lang w:eastAsia="es-EC"/>
      </w:rPr>
      <w:drawing>
        <wp:anchor distT="0" distB="0" distL="114300" distR="114300" simplePos="0" relativeHeight="251658240" behindDoc="0" locked="0" layoutInCell="1" allowOverlap="1" wp14:anchorId="0ADAC2BE" wp14:editId="056DB8DC">
          <wp:simplePos x="0" y="0"/>
          <wp:positionH relativeFrom="margin">
            <wp:posOffset>28575</wp:posOffset>
          </wp:positionH>
          <wp:positionV relativeFrom="topMargin">
            <wp:posOffset>581025</wp:posOffset>
          </wp:positionV>
          <wp:extent cx="2145665" cy="428625"/>
          <wp:effectExtent l="0" t="0" r="6985"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334" b="12501"/>
                  <a:stretch/>
                </pic:blipFill>
                <pic:spPr bwMode="auto">
                  <a:xfrm>
                    <a:off x="0" y="0"/>
                    <a:ext cx="2145665" cy="4286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alibri" w:hAnsi="Calibri" w:cs="Calibri"/>
        <w:sz w:val="20"/>
        <w:szCs w:val="20"/>
      </w:rPr>
      <w:t xml:space="preserve">                                                                                        </w:t>
    </w:r>
  </w:p>
  <w:p w:rsidR="00847C66" w:rsidRPr="0081518A" w:rsidRDefault="00847C66" w:rsidP="002F37F1">
    <w:pPr>
      <w:pStyle w:val="Encabezado"/>
      <w:jc w:val="right"/>
      <w:rPr>
        <w:rFonts w:ascii="Calibri" w:hAnsi="Calibri" w:cs="Calibri"/>
        <w:sz w:val="20"/>
        <w:szCs w:val="20"/>
      </w:rPr>
    </w:pPr>
    <w:r>
      <w:rPr>
        <w:rFonts w:ascii="Calibri" w:hAnsi="Calibri" w:cs="Calibri"/>
        <w:sz w:val="20"/>
        <w:szCs w:val="20"/>
      </w:rPr>
      <w:t xml:space="preserve">INNOVA </w:t>
    </w:r>
    <w:proofErr w:type="spellStart"/>
    <w:r>
      <w:rPr>
        <w:rFonts w:ascii="Calibri" w:hAnsi="Calibri" w:cs="Calibri"/>
        <w:sz w:val="20"/>
        <w:szCs w:val="20"/>
      </w:rPr>
      <w:t>Research</w:t>
    </w:r>
    <w:proofErr w:type="spellEnd"/>
    <w:r>
      <w:rPr>
        <w:rFonts w:ascii="Calibri" w:hAnsi="Calibri" w:cs="Calibri"/>
        <w:sz w:val="20"/>
        <w:szCs w:val="20"/>
      </w:rPr>
      <w:t xml:space="preserve"> </w:t>
    </w:r>
    <w:proofErr w:type="spellStart"/>
    <w:r w:rsidRPr="0081518A">
      <w:rPr>
        <w:rFonts w:ascii="Calibri" w:hAnsi="Calibri" w:cs="Calibri"/>
        <w:sz w:val="20"/>
        <w:szCs w:val="20"/>
      </w:rPr>
      <w:t>Journal</w:t>
    </w:r>
    <w:proofErr w:type="spellEnd"/>
    <w:r w:rsidRPr="0081518A">
      <w:rPr>
        <w:rFonts w:ascii="Calibri" w:hAnsi="Calibri" w:cs="Calibri"/>
        <w:sz w:val="20"/>
        <w:szCs w:val="20"/>
      </w:rPr>
      <w:t>, ISSN 2477-9024</w:t>
    </w:r>
  </w:p>
  <w:p w:rsidR="00847C66" w:rsidRPr="0081518A" w:rsidRDefault="00847C66" w:rsidP="002F37F1">
    <w:pPr>
      <w:pStyle w:val="Encabezado"/>
      <w:jc w:val="right"/>
      <w:rPr>
        <w:rFonts w:ascii="Calibri" w:hAnsi="Calibri" w:cs="Calibri"/>
        <w:sz w:val="20"/>
        <w:szCs w:val="20"/>
      </w:rPr>
    </w:pPr>
    <w:r>
      <w:rPr>
        <w:rFonts w:ascii="Calibri" w:hAnsi="Calibri" w:cs="Calibri"/>
        <w:sz w:val="20"/>
        <w:szCs w:val="20"/>
      </w:rPr>
      <w:t>(Diciembr</w:t>
    </w:r>
    <w:r w:rsidR="00E43096">
      <w:rPr>
        <w:rFonts w:ascii="Calibri" w:hAnsi="Calibri" w:cs="Calibri"/>
        <w:sz w:val="20"/>
        <w:szCs w:val="20"/>
      </w:rPr>
      <w:t xml:space="preserve">e, 2017) Vol. 2, No.12 pp. </w:t>
    </w:r>
    <w:r w:rsidR="00081E10">
      <w:rPr>
        <w:rFonts w:ascii="Calibri" w:hAnsi="Calibri" w:cs="Calibri"/>
        <w:sz w:val="20"/>
        <w:szCs w:val="20"/>
      </w:rPr>
      <w:t>49-58</w:t>
    </w:r>
  </w:p>
  <w:p w:rsidR="00E43096" w:rsidRPr="006433E3" w:rsidRDefault="00847C66" w:rsidP="002F37F1">
    <w:pPr>
      <w:pStyle w:val="Encabezado"/>
      <w:jc w:val="right"/>
      <w:rPr>
        <w:lang w:val="en-US"/>
      </w:rPr>
    </w:pPr>
    <w:r w:rsidRPr="006433E3">
      <w:rPr>
        <w:rFonts w:ascii="Calibri" w:hAnsi="Calibri" w:cs="Calibri"/>
        <w:color w:val="000000" w:themeColor="text1"/>
        <w:sz w:val="20"/>
        <w:szCs w:val="20"/>
        <w:lang w:val="en-US"/>
      </w:rPr>
      <w:t xml:space="preserve">DOI: </w:t>
    </w:r>
    <w:hyperlink r:id="rId2" w:history="1">
      <w:r w:rsidR="006433E3" w:rsidRPr="006433E3">
        <w:rPr>
          <w:rStyle w:val="Hipervnculo"/>
          <w:rFonts w:ascii="Calibri" w:hAnsi="Calibri" w:cs="Calibri"/>
          <w:color w:val="auto"/>
          <w:sz w:val="20"/>
          <w:szCs w:val="20"/>
          <w:u w:val="none"/>
          <w:lang w:val="en-US"/>
        </w:rPr>
        <w:t>https://doi.org/10.33890/innova.v2.n12.2017.526</w:t>
      </w:r>
    </w:hyperlink>
    <w:r w:rsidR="006433E3" w:rsidRPr="006433E3">
      <w:rPr>
        <w:rFonts w:ascii="Calibri" w:hAnsi="Calibri" w:cs="Calibri"/>
        <w:sz w:val="20"/>
        <w:szCs w:val="20"/>
        <w:lang w:val="en-US"/>
      </w:rPr>
      <w:t xml:space="preserve"> </w:t>
    </w:r>
  </w:p>
  <w:p w:rsidR="00847C66" w:rsidRPr="006433E3" w:rsidRDefault="00847C66" w:rsidP="002F37F1">
    <w:pPr>
      <w:pStyle w:val="Encabezado"/>
      <w:jc w:val="right"/>
      <w:rPr>
        <w:rFonts w:ascii="Calibri" w:hAnsi="Calibri" w:cs="Calibri"/>
        <w:sz w:val="20"/>
        <w:szCs w:val="20"/>
        <w:lang w:val="en-US"/>
      </w:rPr>
    </w:pPr>
    <w:r w:rsidRPr="006433E3">
      <w:rPr>
        <w:rFonts w:ascii="Calibri" w:hAnsi="Calibri" w:cs="Calibri"/>
        <w:sz w:val="20"/>
        <w:szCs w:val="20"/>
        <w:lang w:val="en-US"/>
      </w:rPr>
      <w:t xml:space="preserve">URL: </w:t>
    </w:r>
    <w:hyperlink r:id="rId3" w:history="1">
      <w:r w:rsidRPr="006433E3">
        <w:rPr>
          <w:rStyle w:val="Hipervnculo"/>
          <w:rFonts w:ascii="Calibri" w:hAnsi="Calibri" w:cs="Calibri"/>
          <w:color w:val="auto"/>
          <w:sz w:val="20"/>
          <w:szCs w:val="20"/>
          <w:u w:val="none"/>
          <w:lang w:val="en-US"/>
        </w:rPr>
        <w:t>http://revistas.uide.edu.ec/index.php/innova/index</w:t>
      </w:r>
    </w:hyperlink>
    <w:r w:rsidRPr="006433E3">
      <w:rPr>
        <w:rFonts w:ascii="Calibri" w:hAnsi="Calibri" w:cs="Calibri"/>
        <w:sz w:val="20"/>
        <w:szCs w:val="20"/>
        <w:lang w:val="en-US"/>
      </w:rPr>
      <w:t xml:space="preserve"> </w:t>
    </w:r>
  </w:p>
  <w:p w:rsidR="00847C66" w:rsidRPr="001711E5" w:rsidRDefault="00847C66" w:rsidP="00541EB8">
    <w:pPr>
      <w:pStyle w:val="Encabezado"/>
      <w:pBdr>
        <w:bottom w:val="single" w:sz="12" w:space="1" w:color="auto"/>
      </w:pBdr>
      <w:jc w:val="right"/>
      <w:rPr>
        <w:rFonts w:cstheme="minorHAnsi"/>
        <w:sz w:val="20"/>
        <w:szCs w:val="20"/>
      </w:rPr>
    </w:pPr>
    <w:r w:rsidRPr="0081518A">
      <w:rPr>
        <w:rFonts w:ascii="Calibri" w:hAnsi="Calibri" w:cs="Calibri"/>
        <w:sz w:val="20"/>
        <w:szCs w:val="20"/>
      </w:rPr>
      <w:t>Correo: innova@uide.edu.ec</w:t>
    </w:r>
    <w:r w:rsidRPr="001711E5">
      <w:rPr>
        <w:rFonts w:cstheme="minorHAnsi"/>
        <w:sz w:val="20"/>
        <w:szCs w:val="20"/>
      </w:rPr>
      <w:t xml:space="preserve"> </w:t>
    </w:r>
  </w:p>
  <w:p w:rsidR="00847C66" w:rsidRPr="00F135ED" w:rsidRDefault="00847C66" w:rsidP="00F135ED">
    <w:pPr>
      <w:pStyle w:val="Textoindependiente"/>
      <w:spacing w:before="10"/>
      <w:jc w:val="both"/>
      <w:rPr>
        <w:rFonts w:asciiTheme="majorHAnsi" w:hAnsiTheme="majorHAnsi" w:cstheme="majorHAnsi"/>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1082C"/>
    <w:multiLevelType w:val="hybridMultilevel"/>
    <w:tmpl w:val="5D0AAFC2"/>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0D1F1901"/>
    <w:multiLevelType w:val="hybridMultilevel"/>
    <w:tmpl w:val="C564019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14B33B52"/>
    <w:multiLevelType w:val="hybridMultilevel"/>
    <w:tmpl w:val="DB643DA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20621605"/>
    <w:multiLevelType w:val="hybridMultilevel"/>
    <w:tmpl w:val="4370B518"/>
    <w:lvl w:ilvl="0" w:tplc="10807D02">
      <w:start w:val="1"/>
      <w:numFmt w:val="decimal"/>
      <w:lvlText w:val="%1)"/>
      <w:lvlJc w:val="left"/>
      <w:pPr>
        <w:ind w:left="1065" w:hanging="705"/>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22B64CCC"/>
    <w:multiLevelType w:val="hybridMultilevel"/>
    <w:tmpl w:val="B232A6D0"/>
    <w:lvl w:ilvl="0" w:tplc="50B0F85E">
      <w:start w:val="1"/>
      <w:numFmt w:val="decimal"/>
      <w:lvlText w:val="%1)"/>
      <w:lvlJc w:val="left"/>
      <w:pPr>
        <w:ind w:left="1065" w:hanging="705"/>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28E16B87"/>
    <w:multiLevelType w:val="hybridMultilevel"/>
    <w:tmpl w:val="6B8674E8"/>
    <w:lvl w:ilvl="0" w:tplc="00C035B2">
      <w:numFmt w:val="bullet"/>
      <w:lvlText w:val="-"/>
      <w:lvlJc w:val="left"/>
      <w:pPr>
        <w:ind w:left="720" w:hanging="360"/>
      </w:pPr>
      <w:rPr>
        <w:rFonts w:ascii="Segoe UI" w:eastAsiaTheme="minorHAnsi" w:hAnsi="Segoe UI" w:cs="Segoe U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2B2C6856"/>
    <w:multiLevelType w:val="hybridMultilevel"/>
    <w:tmpl w:val="FE1AC94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33BE4CC8"/>
    <w:multiLevelType w:val="multilevel"/>
    <w:tmpl w:val="90BAB9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60F1810"/>
    <w:multiLevelType w:val="hybridMultilevel"/>
    <w:tmpl w:val="B3C6202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475F4733"/>
    <w:multiLevelType w:val="hybridMultilevel"/>
    <w:tmpl w:val="676E756E"/>
    <w:lvl w:ilvl="0" w:tplc="300A0001">
      <w:start w:val="1"/>
      <w:numFmt w:val="bullet"/>
      <w:lvlText w:val=""/>
      <w:lvlJc w:val="left"/>
      <w:pPr>
        <w:ind w:left="862" w:hanging="360"/>
      </w:pPr>
      <w:rPr>
        <w:rFonts w:ascii="Symbol" w:hAnsi="Symbol" w:hint="default"/>
      </w:rPr>
    </w:lvl>
    <w:lvl w:ilvl="1" w:tplc="300A0003" w:tentative="1">
      <w:start w:val="1"/>
      <w:numFmt w:val="bullet"/>
      <w:lvlText w:val="o"/>
      <w:lvlJc w:val="left"/>
      <w:pPr>
        <w:ind w:left="1582" w:hanging="360"/>
      </w:pPr>
      <w:rPr>
        <w:rFonts w:ascii="Courier New" w:hAnsi="Courier New" w:cs="Courier New" w:hint="default"/>
      </w:rPr>
    </w:lvl>
    <w:lvl w:ilvl="2" w:tplc="300A0005" w:tentative="1">
      <w:start w:val="1"/>
      <w:numFmt w:val="bullet"/>
      <w:lvlText w:val=""/>
      <w:lvlJc w:val="left"/>
      <w:pPr>
        <w:ind w:left="2302" w:hanging="360"/>
      </w:pPr>
      <w:rPr>
        <w:rFonts w:ascii="Wingdings" w:hAnsi="Wingdings" w:hint="default"/>
      </w:rPr>
    </w:lvl>
    <w:lvl w:ilvl="3" w:tplc="300A0001" w:tentative="1">
      <w:start w:val="1"/>
      <w:numFmt w:val="bullet"/>
      <w:lvlText w:val=""/>
      <w:lvlJc w:val="left"/>
      <w:pPr>
        <w:ind w:left="3022" w:hanging="360"/>
      </w:pPr>
      <w:rPr>
        <w:rFonts w:ascii="Symbol" w:hAnsi="Symbol" w:hint="default"/>
      </w:rPr>
    </w:lvl>
    <w:lvl w:ilvl="4" w:tplc="300A0003" w:tentative="1">
      <w:start w:val="1"/>
      <w:numFmt w:val="bullet"/>
      <w:lvlText w:val="o"/>
      <w:lvlJc w:val="left"/>
      <w:pPr>
        <w:ind w:left="3742" w:hanging="360"/>
      </w:pPr>
      <w:rPr>
        <w:rFonts w:ascii="Courier New" w:hAnsi="Courier New" w:cs="Courier New" w:hint="default"/>
      </w:rPr>
    </w:lvl>
    <w:lvl w:ilvl="5" w:tplc="300A0005" w:tentative="1">
      <w:start w:val="1"/>
      <w:numFmt w:val="bullet"/>
      <w:lvlText w:val=""/>
      <w:lvlJc w:val="left"/>
      <w:pPr>
        <w:ind w:left="4462" w:hanging="360"/>
      </w:pPr>
      <w:rPr>
        <w:rFonts w:ascii="Wingdings" w:hAnsi="Wingdings" w:hint="default"/>
      </w:rPr>
    </w:lvl>
    <w:lvl w:ilvl="6" w:tplc="300A0001" w:tentative="1">
      <w:start w:val="1"/>
      <w:numFmt w:val="bullet"/>
      <w:lvlText w:val=""/>
      <w:lvlJc w:val="left"/>
      <w:pPr>
        <w:ind w:left="5182" w:hanging="360"/>
      </w:pPr>
      <w:rPr>
        <w:rFonts w:ascii="Symbol" w:hAnsi="Symbol" w:hint="default"/>
      </w:rPr>
    </w:lvl>
    <w:lvl w:ilvl="7" w:tplc="300A0003" w:tentative="1">
      <w:start w:val="1"/>
      <w:numFmt w:val="bullet"/>
      <w:lvlText w:val="o"/>
      <w:lvlJc w:val="left"/>
      <w:pPr>
        <w:ind w:left="5902" w:hanging="360"/>
      </w:pPr>
      <w:rPr>
        <w:rFonts w:ascii="Courier New" w:hAnsi="Courier New" w:cs="Courier New" w:hint="default"/>
      </w:rPr>
    </w:lvl>
    <w:lvl w:ilvl="8" w:tplc="300A0005" w:tentative="1">
      <w:start w:val="1"/>
      <w:numFmt w:val="bullet"/>
      <w:lvlText w:val=""/>
      <w:lvlJc w:val="left"/>
      <w:pPr>
        <w:ind w:left="6622" w:hanging="360"/>
      </w:pPr>
      <w:rPr>
        <w:rFonts w:ascii="Wingdings" w:hAnsi="Wingdings" w:hint="default"/>
      </w:rPr>
    </w:lvl>
  </w:abstractNum>
  <w:abstractNum w:abstractNumId="10" w15:restartNumberingAfterBreak="0">
    <w:nsid w:val="4B233B36"/>
    <w:multiLevelType w:val="hybridMultilevel"/>
    <w:tmpl w:val="B6068D60"/>
    <w:lvl w:ilvl="0" w:tplc="5AC22254">
      <w:numFmt w:val="bullet"/>
      <w:lvlText w:val="•"/>
      <w:lvlJc w:val="left"/>
      <w:pPr>
        <w:ind w:left="712" w:hanging="570"/>
      </w:pPr>
      <w:rPr>
        <w:rFonts w:ascii="Times New Roman" w:eastAsiaTheme="minorHAnsi" w:hAnsi="Times New Roman" w:cs="Times New Roman" w:hint="default"/>
      </w:rPr>
    </w:lvl>
    <w:lvl w:ilvl="1" w:tplc="300A0003" w:tentative="1">
      <w:start w:val="1"/>
      <w:numFmt w:val="bullet"/>
      <w:lvlText w:val="o"/>
      <w:lvlJc w:val="left"/>
      <w:pPr>
        <w:ind w:left="1222" w:hanging="360"/>
      </w:pPr>
      <w:rPr>
        <w:rFonts w:ascii="Courier New" w:hAnsi="Courier New" w:cs="Courier New" w:hint="default"/>
      </w:rPr>
    </w:lvl>
    <w:lvl w:ilvl="2" w:tplc="300A0005" w:tentative="1">
      <w:start w:val="1"/>
      <w:numFmt w:val="bullet"/>
      <w:lvlText w:val=""/>
      <w:lvlJc w:val="left"/>
      <w:pPr>
        <w:ind w:left="1942" w:hanging="360"/>
      </w:pPr>
      <w:rPr>
        <w:rFonts w:ascii="Wingdings" w:hAnsi="Wingdings" w:hint="default"/>
      </w:rPr>
    </w:lvl>
    <w:lvl w:ilvl="3" w:tplc="300A0001" w:tentative="1">
      <w:start w:val="1"/>
      <w:numFmt w:val="bullet"/>
      <w:lvlText w:val=""/>
      <w:lvlJc w:val="left"/>
      <w:pPr>
        <w:ind w:left="2662" w:hanging="360"/>
      </w:pPr>
      <w:rPr>
        <w:rFonts w:ascii="Symbol" w:hAnsi="Symbol" w:hint="default"/>
      </w:rPr>
    </w:lvl>
    <w:lvl w:ilvl="4" w:tplc="300A0003" w:tentative="1">
      <w:start w:val="1"/>
      <w:numFmt w:val="bullet"/>
      <w:lvlText w:val="o"/>
      <w:lvlJc w:val="left"/>
      <w:pPr>
        <w:ind w:left="3382" w:hanging="360"/>
      </w:pPr>
      <w:rPr>
        <w:rFonts w:ascii="Courier New" w:hAnsi="Courier New" w:cs="Courier New" w:hint="default"/>
      </w:rPr>
    </w:lvl>
    <w:lvl w:ilvl="5" w:tplc="300A0005" w:tentative="1">
      <w:start w:val="1"/>
      <w:numFmt w:val="bullet"/>
      <w:lvlText w:val=""/>
      <w:lvlJc w:val="left"/>
      <w:pPr>
        <w:ind w:left="4102" w:hanging="360"/>
      </w:pPr>
      <w:rPr>
        <w:rFonts w:ascii="Wingdings" w:hAnsi="Wingdings" w:hint="default"/>
      </w:rPr>
    </w:lvl>
    <w:lvl w:ilvl="6" w:tplc="300A0001" w:tentative="1">
      <w:start w:val="1"/>
      <w:numFmt w:val="bullet"/>
      <w:lvlText w:val=""/>
      <w:lvlJc w:val="left"/>
      <w:pPr>
        <w:ind w:left="4822" w:hanging="360"/>
      </w:pPr>
      <w:rPr>
        <w:rFonts w:ascii="Symbol" w:hAnsi="Symbol" w:hint="default"/>
      </w:rPr>
    </w:lvl>
    <w:lvl w:ilvl="7" w:tplc="300A0003" w:tentative="1">
      <w:start w:val="1"/>
      <w:numFmt w:val="bullet"/>
      <w:lvlText w:val="o"/>
      <w:lvlJc w:val="left"/>
      <w:pPr>
        <w:ind w:left="5542" w:hanging="360"/>
      </w:pPr>
      <w:rPr>
        <w:rFonts w:ascii="Courier New" w:hAnsi="Courier New" w:cs="Courier New" w:hint="default"/>
      </w:rPr>
    </w:lvl>
    <w:lvl w:ilvl="8" w:tplc="300A0005" w:tentative="1">
      <w:start w:val="1"/>
      <w:numFmt w:val="bullet"/>
      <w:lvlText w:val=""/>
      <w:lvlJc w:val="left"/>
      <w:pPr>
        <w:ind w:left="6262" w:hanging="360"/>
      </w:pPr>
      <w:rPr>
        <w:rFonts w:ascii="Wingdings" w:hAnsi="Wingdings" w:hint="default"/>
      </w:rPr>
    </w:lvl>
  </w:abstractNum>
  <w:abstractNum w:abstractNumId="11" w15:restartNumberingAfterBreak="0">
    <w:nsid w:val="5C18481A"/>
    <w:multiLevelType w:val="hybridMultilevel"/>
    <w:tmpl w:val="8B7EEAC4"/>
    <w:lvl w:ilvl="0" w:tplc="E32E0254">
      <w:start w:val="1"/>
      <w:numFmt w:val="decimal"/>
      <w:lvlText w:val="%1."/>
      <w:lvlJc w:val="left"/>
      <w:pPr>
        <w:ind w:left="1065" w:hanging="705"/>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5D9311D8"/>
    <w:multiLevelType w:val="hybridMultilevel"/>
    <w:tmpl w:val="70EEC80E"/>
    <w:lvl w:ilvl="0" w:tplc="300A0001">
      <w:start w:val="1"/>
      <w:numFmt w:val="bullet"/>
      <w:lvlText w:val=""/>
      <w:lvlJc w:val="left"/>
      <w:pPr>
        <w:ind w:left="862" w:hanging="360"/>
      </w:pPr>
      <w:rPr>
        <w:rFonts w:ascii="Symbol" w:hAnsi="Symbol" w:hint="default"/>
      </w:rPr>
    </w:lvl>
    <w:lvl w:ilvl="1" w:tplc="300A0003" w:tentative="1">
      <w:start w:val="1"/>
      <w:numFmt w:val="bullet"/>
      <w:lvlText w:val="o"/>
      <w:lvlJc w:val="left"/>
      <w:pPr>
        <w:ind w:left="1582" w:hanging="360"/>
      </w:pPr>
      <w:rPr>
        <w:rFonts w:ascii="Courier New" w:hAnsi="Courier New" w:cs="Courier New" w:hint="default"/>
      </w:rPr>
    </w:lvl>
    <w:lvl w:ilvl="2" w:tplc="300A0005" w:tentative="1">
      <w:start w:val="1"/>
      <w:numFmt w:val="bullet"/>
      <w:lvlText w:val=""/>
      <w:lvlJc w:val="left"/>
      <w:pPr>
        <w:ind w:left="2302" w:hanging="360"/>
      </w:pPr>
      <w:rPr>
        <w:rFonts w:ascii="Wingdings" w:hAnsi="Wingdings" w:hint="default"/>
      </w:rPr>
    </w:lvl>
    <w:lvl w:ilvl="3" w:tplc="300A0001" w:tentative="1">
      <w:start w:val="1"/>
      <w:numFmt w:val="bullet"/>
      <w:lvlText w:val=""/>
      <w:lvlJc w:val="left"/>
      <w:pPr>
        <w:ind w:left="3022" w:hanging="360"/>
      </w:pPr>
      <w:rPr>
        <w:rFonts w:ascii="Symbol" w:hAnsi="Symbol" w:hint="default"/>
      </w:rPr>
    </w:lvl>
    <w:lvl w:ilvl="4" w:tplc="300A0003" w:tentative="1">
      <w:start w:val="1"/>
      <w:numFmt w:val="bullet"/>
      <w:lvlText w:val="o"/>
      <w:lvlJc w:val="left"/>
      <w:pPr>
        <w:ind w:left="3742" w:hanging="360"/>
      </w:pPr>
      <w:rPr>
        <w:rFonts w:ascii="Courier New" w:hAnsi="Courier New" w:cs="Courier New" w:hint="default"/>
      </w:rPr>
    </w:lvl>
    <w:lvl w:ilvl="5" w:tplc="300A0005" w:tentative="1">
      <w:start w:val="1"/>
      <w:numFmt w:val="bullet"/>
      <w:lvlText w:val=""/>
      <w:lvlJc w:val="left"/>
      <w:pPr>
        <w:ind w:left="4462" w:hanging="360"/>
      </w:pPr>
      <w:rPr>
        <w:rFonts w:ascii="Wingdings" w:hAnsi="Wingdings" w:hint="default"/>
      </w:rPr>
    </w:lvl>
    <w:lvl w:ilvl="6" w:tplc="300A0001" w:tentative="1">
      <w:start w:val="1"/>
      <w:numFmt w:val="bullet"/>
      <w:lvlText w:val=""/>
      <w:lvlJc w:val="left"/>
      <w:pPr>
        <w:ind w:left="5182" w:hanging="360"/>
      </w:pPr>
      <w:rPr>
        <w:rFonts w:ascii="Symbol" w:hAnsi="Symbol" w:hint="default"/>
      </w:rPr>
    </w:lvl>
    <w:lvl w:ilvl="7" w:tplc="300A0003" w:tentative="1">
      <w:start w:val="1"/>
      <w:numFmt w:val="bullet"/>
      <w:lvlText w:val="o"/>
      <w:lvlJc w:val="left"/>
      <w:pPr>
        <w:ind w:left="5902" w:hanging="360"/>
      </w:pPr>
      <w:rPr>
        <w:rFonts w:ascii="Courier New" w:hAnsi="Courier New" w:cs="Courier New" w:hint="default"/>
      </w:rPr>
    </w:lvl>
    <w:lvl w:ilvl="8" w:tplc="300A0005" w:tentative="1">
      <w:start w:val="1"/>
      <w:numFmt w:val="bullet"/>
      <w:lvlText w:val=""/>
      <w:lvlJc w:val="left"/>
      <w:pPr>
        <w:ind w:left="6622" w:hanging="360"/>
      </w:pPr>
      <w:rPr>
        <w:rFonts w:ascii="Wingdings" w:hAnsi="Wingdings" w:hint="default"/>
      </w:rPr>
    </w:lvl>
  </w:abstractNum>
  <w:abstractNum w:abstractNumId="13" w15:restartNumberingAfterBreak="0">
    <w:nsid w:val="5F323F09"/>
    <w:multiLevelType w:val="hybridMultilevel"/>
    <w:tmpl w:val="98B01F0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674F0E3C"/>
    <w:multiLevelType w:val="hybridMultilevel"/>
    <w:tmpl w:val="9AF64E6C"/>
    <w:lvl w:ilvl="0" w:tplc="F9E45EA2">
      <w:start w:val="1"/>
      <w:numFmt w:val="bullet"/>
      <w:lvlText w:val="-"/>
      <w:lvlJc w:val="left"/>
      <w:pPr>
        <w:ind w:left="862" w:hanging="360"/>
      </w:pPr>
      <w:rPr>
        <w:rFonts w:ascii="Sitka Subheading" w:hAnsi="Sitka Subheading"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68246A54"/>
    <w:multiLevelType w:val="hybridMultilevel"/>
    <w:tmpl w:val="E24ADA4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6D546B95"/>
    <w:multiLevelType w:val="hybridMultilevel"/>
    <w:tmpl w:val="B3FA2FB8"/>
    <w:lvl w:ilvl="0" w:tplc="BC488CA2">
      <w:numFmt w:val="bullet"/>
      <w:lvlText w:val="-"/>
      <w:lvlJc w:val="left"/>
      <w:pPr>
        <w:ind w:left="720" w:hanging="360"/>
      </w:pPr>
      <w:rPr>
        <w:rFonts w:ascii="Segoe UI" w:eastAsiaTheme="minorHAnsi" w:hAnsi="Segoe UI" w:cs="Segoe U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15:restartNumberingAfterBreak="0">
    <w:nsid w:val="70042300"/>
    <w:multiLevelType w:val="hybridMultilevel"/>
    <w:tmpl w:val="F482DAC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15:restartNumberingAfterBreak="0">
    <w:nsid w:val="71EA62E4"/>
    <w:multiLevelType w:val="hybridMultilevel"/>
    <w:tmpl w:val="3FCAAEF8"/>
    <w:lvl w:ilvl="0" w:tplc="BC488CA2">
      <w:numFmt w:val="bullet"/>
      <w:lvlText w:val="-"/>
      <w:lvlJc w:val="left"/>
      <w:pPr>
        <w:ind w:left="862" w:hanging="360"/>
      </w:pPr>
      <w:rPr>
        <w:rFonts w:ascii="Segoe UI" w:eastAsiaTheme="minorHAnsi" w:hAnsi="Segoe UI" w:cs="Segoe UI" w:hint="default"/>
      </w:rPr>
    </w:lvl>
    <w:lvl w:ilvl="1" w:tplc="300A0003" w:tentative="1">
      <w:start w:val="1"/>
      <w:numFmt w:val="bullet"/>
      <w:lvlText w:val="o"/>
      <w:lvlJc w:val="left"/>
      <w:pPr>
        <w:ind w:left="1582" w:hanging="360"/>
      </w:pPr>
      <w:rPr>
        <w:rFonts w:ascii="Courier New" w:hAnsi="Courier New" w:cs="Courier New" w:hint="default"/>
      </w:rPr>
    </w:lvl>
    <w:lvl w:ilvl="2" w:tplc="300A0005" w:tentative="1">
      <w:start w:val="1"/>
      <w:numFmt w:val="bullet"/>
      <w:lvlText w:val=""/>
      <w:lvlJc w:val="left"/>
      <w:pPr>
        <w:ind w:left="2302" w:hanging="360"/>
      </w:pPr>
      <w:rPr>
        <w:rFonts w:ascii="Wingdings" w:hAnsi="Wingdings" w:hint="default"/>
      </w:rPr>
    </w:lvl>
    <w:lvl w:ilvl="3" w:tplc="300A0001" w:tentative="1">
      <w:start w:val="1"/>
      <w:numFmt w:val="bullet"/>
      <w:lvlText w:val=""/>
      <w:lvlJc w:val="left"/>
      <w:pPr>
        <w:ind w:left="3022" w:hanging="360"/>
      </w:pPr>
      <w:rPr>
        <w:rFonts w:ascii="Symbol" w:hAnsi="Symbol" w:hint="default"/>
      </w:rPr>
    </w:lvl>
    <w:lvl w:ilvl="4" w:tplc="300A0003" w:tentative="1">
      <w:start w:val="1"/>
      <w:numFmt w:val="bullet"/>
      <w:lvlText w:val="o"/>
      <w:lvlJc w:val="left"/>
      <w:pPr>
        <w:ind w:left="3742" w:hanging="360"/>
      </w:pPr>
      <w:rPr>
        <w:rFonts w:ascii="Courier New" w:hAnsi="Courier New" w:cs="Courier New" w:hint="default"/>
      </w:rPr>
    </w:lvl>
    <w:lvl w:ilvl="5" w:tplc="300A0005" w:tentative="1">
      <w:start w:val="1"/>
      <w:numFmt w:val="bullet"/>
      <w:lvlText w:val=""/>
      <w:lvlJc w:val="left"/>
      <w:pPr>
        <w:ind w:left="4462" w:hanging="360"/>
      </w:pPr>
      <w:rPr>
        <w:rFonts w:ascii="Wingdings" w:hAnsi="Wingdings" w:hint="default"/>
      </w:rPr>
    </w:lvl>
    <w:lvl w:ilvl="6" w:tplc="300A0001" w:tentative="1">
      <w:start w:val="1"/>
      <w:numFmt w:val="bullet"/>
      <w:lvlText w:val=""/>
      <w:lvlJc w:val="left"/>
      <w:pPr>
        <w:ind w:left="5182" w:hanging="360"/>
      </w:pPr>
      <w:rPr>
        <w:rFonts w:ascii="Symbol" w:hAnsi="Symbol" w:hint="default"/>
      </w:rPr>
    </w:lvl>
    <w:lvl w:ilvl="7" w:tplc="300A0003" w:tentative="1">
      <w:start w:val="1"/>
      <w:numFmt w:val="bullet"/>
      <w:lvlText w:val="o"/>
      <w:lvlJc w:val="left"/>
      <w:pPr>
        <w:ind w:left="5902" w:hanging="360"/>
      </w:pPr>
      <w:rPr>
        <w:rFonts w:ascii="Courier New" w:hAnsi="Courier New" w:cs="Courier New" w:hint="default"/>
      </w:rPr>
    </w:lvl>
    <w:lvl w:ilvl="8" w:tplc="300A0005" w:tentative="1">
      <w:start w:val="1"/>
      <w:numFmt w:val="bullet"/>
      <w:lvlText w:val=""/>
      <w:lvlJc w:val="left"/>
      <w:pPr>
        <w:ind w:left="6622" w:hanging="360"/>
      </w:pPr>
      <w:rPr>
        <w:rFonts w:ascii="Wingdings" w:hAnsi="Wingdings" w:hint="default"/>
      </w:rPr>
    </w:lvl>
  </w:abstractNum>
  <w:abstractNum w:abstractNumId="19" w15:restartNumberingAfterBreak="0">
    <w:nsid w:val="73F71793"/>
    <w:multiLevelType w:val="hybridMultilevel"/>
    <w:tmpl w:val="880491AC"/>
    <w:lvl w:ilvl="0" w:tplc="39DAD544">
      <w:numFmt w:val="bullet"/>
      <w:lvlText w:val="•"/>
      <w:lvlJc w:val="left"/>
      <w:pPr>
        <w:ind w:left="720" w:hanging="360"/>
      </w:pPr>
      <w:rPr>
        <w:rFonts w:ascii="SimSun" w:eastAsia="SimSun" w:hAnsi="SimSun" w:cs="Times New Roman" w:hint="eastAsia"/>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0" w15:restartNumberingAfterBreak="0">
    <w:nsid w:val="7CE82118"/>
    <w:multiLevelType w:val="hybridMultilevel"/>
    <w:tmpl w:val="BA3C388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6"/>
  </w:num>
  <w:num w:numId="2">
    <w:abstractNumId w:val="5"/>
  </w:num>
  <w:num w:numId="3">
    <w:abstractNumId w:val="12"/>
  </w:num>
  <w:num w:numId="4">
    <w:abstractNumId w:val="18"/>
  </w:num>
  <w:num w:numId="5">
    <w:abstractNumId w:val="13"/>
  </w:num>
  <w:num w:numId="6">
    <w:abstractNumId w:val="0"/>
  </w:num>
  <w:num w:numId="7">
    <w:abstractNumId w:val="7"/>
  </w:num>
  <w:num w:numId="8">
    <w:abstractNumId w:val="1"/>
  </w:num>
  <w:num w:numId="9">
    <w:abstractNumId w:val="19"/>
  </w:num>
  <w:num w:numId="10">
    <w:abstractNumId w:val="9"/>
  </w:num>
  <w:num w:numId="11">
    <w:abstractNumId w:val="10"/>
  </w:num>
  <w:num w:numId="12">
    <w:abstractNumId w:val="8"/>
  </w:num>
  <w:num w:numId="13">
    <w:abstractNumId w:val="11"/>
  </w:num>
  <w:num w:numId="14">
    <w:abstractNumId w:val="17"/>
  </w:num>
  <w:num w:numId="15">
    <w:abstractNumId w:val="4"/>
  </w:num>
  <w:num w:numId="16">
    <w:abstractNumId w:val="20"/>
  </w:num>
  <w:num w:numId="17">
    <w:abstractNumId w:val="3"/>
  </w:num>
  <w:num w:numId="18">
    <w:abstractNumId w:val="2"/>
  </w:num>
  <w:num w:numId="19">
    <w:abstractNumId w:val="6"/>
  </w:num>
  <w:num w:numId="20">
    <w:abstractNumId w:val="1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DA7"/>
    <w:rsid w:val="00000CA7"/>
    <w:rsid w:val="0000599A"/>
    <w:rsid w:val="00012B24"/>
    <w:rsid w:val="00013333"/>
    <w:rsid w:val="000158E7"/>
    <w:rsid w:val="00015F21"/>
    <w:rsid w:val="000236CC"/>
    <w:rsid w:val="00024BC5"/>
    <w:rsid w:val="0003298F"/>
    <w:rsid w:val="000349FA"/>
    <w:rsid w:val="0004246D"/>
    <w:rsid w:val="00043502"/>
    <w:rsid w:val="00045B10"/>
    <w:rsid w:val="00050A45"/>
    <w:rsid w:val="0005112E"/>
    <w:rsid w:val="00053039"/>
    <w:rsid w:val="00053089"/>
    <w:rsid w:val="0005709B"/>
    <w:rsid w:val="000621BD"/>
    <w:rsid w:val="0006270F"/>
    <w:rsid w:val="00063387"/>
    <w:rsid w:val="00070ECB"/>
    <w:rsid w:val="00081320"/>
    <w:rsid w:val="00081AE2"/>
    <w:rsid w:val="00081E10"/>
    <w:rsid w:val="00083AA2"/>
    <w:rsid w:val="000850ED"/>
    <w:rsid w:val="00091F6D"/>
    <w:rsid w:val="00092201"/>
    <w:rsid w:val="00096ACA"/>
    <w:rsid w:val="0009729D"/>
    <w:rsid w:val="000A084A"/>
    <w:rsid w:val="000A2C2A"/>
    <w:rsid w:val="000A6E3A"/>
    <w:rsid w:val="000A7265"/>
    <w:rsid w:val="000B08EC"/>
    <w:rsid w:val="000B12F3"/>
    <w:rsid w:val="000B679B"/>
    <w:rsid w:val="000B7A1D"/>
    <w:rsid w:val="000C058A"/>
    <w:rsid w:val="000C2C1A"/>
    <w:rsid w:val="000C5876"/>
    <w:rsid w:val="000C5BFF"/>
    <w:rsid w:val="000C763A"/>
    <w:rsid w:val="000C7EA4"/>
    <w:rsid w:val="000E0D60"/>
    <w:rsid w:val="000E23CD"/>
    <w:rsid w:val="000E61AA"/>
    <w:rsid w:val="000E6242"/>
    <w:rsid w:val="000F22C5"/>
    <w:rsid w:val="00103F46"/>
    <w:rsid w:val="00105F24"/>
    <w:rsid w:val="0010699A"/>
    <w:rsid w:val="001152E3"/>
    <w:rsid w:val="00116F11"/>
    <w:rsid w:val="00121620"/>
    <w:rsid w:val="001244ED"/>
    <w:rsid w:val="00134690"/>
    <w:rsid w:val="001360CE"/>
    <w:rsid w:val="0014120D"/>
    <w:rsid w:val="0014121C"/>
    <w:rsid w:val="001460FD"/>
    <w:rsid w:val="001511C2"/>
    <w:rsid w:val="001512C8"/>
    <w:rsid w:val="00151EAB"/>
    <w:rsid w:val="00152F93"/>
    <w:rsid w:val="0016454A"/>
    <w:rsid w:val="001711E5"/>
    <w:rsid w:val="00171521"/>
    <w:rsid w:val="0017321F"/>
    <w:rsid w:val="00173A8A"/>
    <w:rsid w:val="00175426"/>
    <w:rsid w:val="00176435"/>
    <w:rsid w:val="00180E27"/>
    <w:rsid w:val="00186682"/>
    <w:rsid w:val="00193433"/>
    <w:rsid w:val="00193CD9"/>
    <w:rsid w:val="001A00BC"/>
    <w:rsid w:val="001A4E2F"/>
    <w:rsid w:val="001C6BFC"/>
    <w:rsid w:val="001C75D9"/>
    <w:rsid w:val="001D2386"/>
    <w:rsid w:val="001D76A4"/>
    <w:rsid w:val="001D7A5A"/>
    <w:rsid w:val="001E2D82"/>
    <w:rsid w:val="001E2EFC"/>
    <w:rsid w:val="001E4849"/>
    <w:rsid w:val="002013CB"/>
    <w:rsid w:val="002044CE"/>
    <w:rsid w:val="002068C5"/>
    <w:rsid w:val="00222D58"/>
    <w:rsid w:val="00232557"/>
    <w:rsid w:val="002351EB"/>
    <w:rsid w:val="002507CD"/>
    <w:rsid w:val="00253DA7"/>
    <w:rsid w:val="00256508"/>
    <w:rsid w:val="00256A39"/>
    <w:rsid w:val="00256E37"/>
    <w:rsid w:val="00257175"/>
    <w:rsid w:val="002758F5"/>
    <w:rsid w:val="0029046A"/>
    <w:rsid w:val="002963F8"/>
    <w:rsid w:val="002A006B"/>
    <w:rsid w:val="002A3421"/>
    <w:rsid w:val="002A5F2E"/>
    <w:rsid w:val="002B02A6"/>
    <w:rsid w:val="002B4EC5"/>
    <w:rsid w:val="002B605A"/>
    <w:rsid w:val="002C4A56"/>
    <w:rsid w:val="002D17F4"/>
    <w:rsid w:val="002D5B1E"/>
    <w:rsid w:val="002D5D4C"/>
    <w:rsid w:val="002D5FB8"/>
    <w:rsid w:val="002E1029"/>
    <w:rsid w:val="002E614A"/>
    <w:rsid w:val="002F0518"/>
    <w:rsid w:val="002F094E"/>
    <w:rsid w:val="002F2564"/>
    <w:rsid w:val="002F2DA5"/>
    <w:rsid w:val="002F37F1"/>
    <w:rsid w:val="002F7070"/>
    <w:rsid w:val="002F739F"/>
    <w:rsid w:val="003008A6"/>
    <w:rsid w:val="00303F96"/>
    <w:rsid w:val="00313E3D"/>
    <w:rsid w:val="0031568A"/>
    <w:rsid w:val="0031642B"/>
    <w:rsid w:val="00316ED1"/>
    <w:rsid w:val="0033114B"/>
    <w:rsid w:val="00331798"/>
    <w:rsid w:val="00332D3D"/>
    <w:rsid w:val="003367FD"/>
    <w:rsid w:val="00340F4F"/>
    <w:rsid w:val="003444A2"/>
    <w:rsid w:val="00347B82"/>
    <w:rsid w:val="003554F7"/>
    <w:rsid w:val="0035706D"/>
    <w:rsid w:val="003671BA"/>
    <w:rsid w:val="003736B8"/>
    <w:rsid w:val="00374204"/>
    <w:rsid w:val="0037721B"/>
    <w:rsid w:val="00377DB9"/>
    <w:rsid w:val="00381BB1"/>
    <w:rsid w:val="00384932"/>
    <w:rsid w:val="00386789"/>
    <w:rsid w:val="00391064"/>
    <w:rsid w:val="003A092F"/>
    <w:rsid w:val="003A0F1A"/>
    <w:rsid w:val="003A2D4D"/>
    <w:rsid w:val="003B25A8"/>
    <w:rsid w:val="003B2FCC"/>
    <w:rsid w:val="003B5155"/>
    <w:rsid w:val="003C1CC3"/>
    <w:rsid w:val="003C2381"/>
    <w:rsid w:val="003C4AFE"/>
    <w:rsid w:val="003D4490"/>
    <w:rsid w:val="003D626F"/>
    <w:rsid w:val="003D6714"/>
    <w:rsid w:val="003E01FC"/>
    <w:rsid w:val="003E586E"/>
    <w:rsid w:val="003E6A01"/>
    <w:rsid w:val="003F795F"/>
    <w:rsid w:val="004029C5"/>
    <w:rsid w:val="004059B5"/>
    <w:rsid w:val="0041237E"/>
    <w:rsid w:val="0041341A"/>
    <w:rsid w:val="00415596"/>
    <w:rsid w:val="0041697F"/>
    <w:rsid w:val="00417588"/>
    <w:rsid w:val="00421DE4"/>
    <w:rsid w:val="0043136D"/>
    <w:rsid w:val="00431C11"/>
    <w:rsid w:val="0043701B"/>
    <w:rsid w:val="00440CA5"/>
    <w:rsid w:val="00441CF4"/>
    <w:rsid w:val="0044396D"/>
    <w:rsid w:val="00445FC6"/>
    <w:rsid w:val="00446254"/>
    <w:rsid w:val="00446370"/>
    <w:rsid w:val="00447F06"/>
    <w:rsid w:val="0045147F"/>
    <w:rsid w:val="00451C89"/>
    <w:rsid w:val="0046403D"/>
    <w:rsid w:val="00464C18"/>
    <w:rsid w:val="00465CEE"/>
    <w:rsid w:val="0046651C"/>
    <w:rsid w:val="00466B87"/>
    <w:rsid w:val="00485E68"/>
    <w:rsid w:val="0048644D"/>
    <w:rsid w:val="00486FBA"/>
    <w:rsid w:val="0048734F"/>
    <w:rsid w:val="004925E1"/>
    <w:rsid w:val="004A5135"/>
    <w:rsid w:val="004B3EEF"/>
    <w:rsid w:val="004B5EFF"/>
    <w:rsid w:val="004C6209"/>
    <w:rsid w:val="004E090A"/>
    <w:rsid w:val="004E0ED6"/>
    <w:rsid w:val="004E7F8D"/>
    <w:rsid w:val="004F7A13"/>
    <w:rsid w:val="00502220"/>
    <w:rsid w:val="00504AF6"/>
    <w:rsid w:val="00505478"/>
    <w:rsid w:val="0052047B"/>
    <w:rsid w:val="0052361F"/>
    <w:rsid w:val="0052561D"/>
    <w:rsid w:val="00532B26"/>
    <w:rsid w:val="00536E4F"/>
    <w:rsid w:val="00537910"/>
    <w:rsid w:val="005402B5"/>
    <w:rsid w:val="00541EB8"/>
    <w:rsid w:val="00545B09"/>
    <w:rsid w:val="00550AAA"/>
    <w:rsid w:val="005567EC"/>
    <w:rsid w:val="00563ABF"/>
    <w:rsid w:val="00570B9F"/>
    <w:rsid w:val="0058013F"/>
    <w:rsid w:val="00580F5D"/>
    <w:rsid w:val="00582D7B"/>
    <w:rsid w:val="00583119"/>
    <w:rsid w:val="005934FC"/>
    <w:rsid w:val="00596AD8"/>
    <w:rsid w:val="005B1FBB"/>
    <w:rsid w:val="005C13AE"/>
    <w:rsid w:val="005D01C9"/>
    <w:rsid w:val="005D627B"/>
    <w:rsid w:val="005E24DF"/>
    <w:rsid w:val="005E29A1"/>
    <w:rsid w:val="005E36D3"/>
    <w:rsid w:val="005F6ED4"/>
    <w:rsid w:val="00610971"/>
    <w:rsid w:val="006128CB"/>
    <w:rsid w:val="006217A1"/>
    <w:rsid w:val="00624DB0"/>
    <w:rsid w:val="0062739C"/>
    <w:rsid w:val="00631640"/>
    <w:rsid w:val="00631FA7"/>
    <w:rsid w:val="00637F42"/>
    <w:rsid w:val="00637FE0"/>
    <w:rsid w:val="00642107"/>
    <w:rsid w:val="006433E3"/>
    <w:rsid w:val="00644A08"/>
    <w:rsid w:val="006524AF"/>
    <w:rsid w:val="00652F3C"/>
    <w:rsid w:val="00653A4F"/>
    <w:rsid w:val="00657FFC"/>
    <w:rsid w:val="00661456"/>
    <w:rsid w:val="006625AA"/>
    <w:rsid w:val="00662C47"/>
    <w:rsid w:val="00673278"/>
    <w:rsid w:val="00673A00"/>
    <w:rsid w:val="00673CD4"/>
    <w:rsid w:val="00673E4B"/>
    <w:rsid w:val="00674215"/>
    <w:rsid w:val="00676F92"/>
    <w:rsid w:val="00680DB8"/>
    <w:rsid w:val="006831F6"/>
    <w:rsid w:val="00684C7A"/>
    <w:rsid w:val="00692935"/>
    <w:rsid w:val="0069454C"/>
    <w:rsid w:val="006A154D"/>
    <w:rsid w:val="006A593F"/>
    <w:rsid w:val="006A68AB"/>
    <w:rsid w:val="006B1983"/>
    <w:rsid w:val="006B2340"/>
    <w:rsid w:val="006C0283"/>
    <w:rsid w:val="006C3508"/>
    <w:rsid w:val="006C3723"/>
    <w:rsid w:val="006C5AB6"/>
    <w:rsid w:val="006D5FCB"/>
    <w:rsid w:val="006D7372"/>
    <w:rsid w:val="006E2D63"/>
    <w:rsid w:val="006E6880"/>
    <w:rsid w:val="006F1E59"/>
    <w:rsid w:val="00700125"/>
    <w:rsid w:val="00700DEA"/>
    <w:rsid w:val="007028A6"/>
    <w:rsid w:val="00707D2A"/>
    <w:rsid w:val="00713EE8"/>
    <w:rsid w:val="0071504C"/>
    <w:rsid w:val="00732AE3"/>
    <w:rsid w:val="0073309E"/>
    <w:rsid w:val="00734D36"/>
    <w:rsid w:val="00740AF3"/>
    <w:rsid w:val="00746879"/>
    <w:rsid w:val="007521AC"/>
    <w:rsid w:val="00752F64"/>
    <w:rsid w:val="00756B7D"/>
    <w:rsid w:val="00761224"/>
    <w:rsid w:val="007626BA"/>
    <w:rsid w:val="00762976"/>
    <w:rsid w:val="007634DD"/>
    <w:rsid w:val="00765202"/>
    <w:rsid w:val="00767001"/>
    <w:rsid w:val="0077105D"/>
    <w:rsid w:val="00774F52"/>
    <w:rsid w:val="00786D4C"/>
    <w:rsid w:val="007937D0"/>
    <w:rsid w:val="00795EF4"/>
    <w:rsid w:val="007A1C29"/>
    <w:rsid w:val="007A7F08"/>
    <w:rsid w:val="007B1FC0"/>
    <w:rsid w:val="007B2C5A"/>
    <w:rsid w:val="007B2E5C"/>
    <w:rsid w:val="007B546A"/>
    <w:rsid w:val="007B5CB5"/>
    <w:rsid w:val="007B6AD8"/>
    <w:rsid w:val="007C157B"/>
    <w:rsid w:val="007D0247"/>
    <w:rsid w:val="007D06D7"/>
    <w:rsid w:val="007D52F5"/>
    <w:rsid w:val="007E0AE1"/>
    <w:rsid w:val="007E2CFA"/>
    <w:rsid w:val="007F101F"/>
    <w:rsid w:val="00802746"/>
    <w:rsid w:val="00807817"/>
    <w:rsid w:val="0081518A"/>
    <w:rsid w:val="00825F5E"/>
    <w:rsid w:val="00827F7B"/>
    <w:rsid w:val="0083280E"/>
    <w:rsid w:val="00832B14"/>
    <w:rsid w:val="00834534"/>
    <w:rsid w:val="00842B82"/>
    <w:rsid w:val="00847C66"/>
    <w:rsid w:val="00851814"/>
    <w:rsid w:val="00856C79"/>
    <w:rsid w:val="00860F54"/>
    <w:rsid w:val="00861D69"/>
    <w:rsid w:val="00876108"/>
    <w:rsid w:val="008772C2"/>
    <w:rsid w:val="0087753E"/>
    <w:rsid w:val="008825C1"/>
    <w:rsid w:val="00886601"/>
    <w:rsid w:val="00886F32"/>
    <w:rsid w:val="008871D7"/>
    <w:rsid w:val="00890F37"/>
    <w:rsid w:val="00891A80"/>
    <w:rsid w:val="00893412"/>
    <w:rsid w:val="00895865"/>
    <w:rsid w:val="008A30CC"/>
    <w:rsid w:val="008A3907"/>
    <w:rsid w:val="008B1DCD"/>
    <w:rsid w:val="008B4851"/>
    <w:rsid w:val="008B5E04"/>
    <w:rsid w:val="008C09A5"/>
    <w:rsid w:val="008C6599"/>
    <w:rsid w:val="008D6C19"/>
    <w:rsid w:val="008E165A"/>
    <w:rsid w:val="008E227D"/>
    <w:rsid w:val="008E7EA0"/>
    <w:rsid w:val="008F5655"/>
    <w:rsid w:val="008F67E8"/>
    <w:rsid w:val="008F7B52"/>
    <w:rsid w:val="009010E4"/>
    <w:rsid w:val="00903C2F"/>
    <w:rsid w:val="009124AB"/>
    <w:rsid w:val="00920F16"/>
    <w:rsid w:val="00923798"/>
    <w:rsid w:val="00925261"/>
    <w:rsid w:val="00931EFC"/>
    <w:rsid w:val="00937415"/>
    <w:rsid w:val="00942802"/>
    <w:rsid w:val="00942E04"/>
    <w:rsid w:val="00953406"/>
    <w:rsid w:val="00954E57"/>
    <w:rsid w:val="00956EDE"/>
    <w:rsid w:val="00964219"/>
    <w:rsid w:val="00972F1E"/>
    <w:rsid w:val="00976BEA"/>
    <w:rsid w:val="009814B1"/>
    <w:rsid w:val="00983948"/>
    <w:rsid w:val="00987113"/>
    <w:rsid w:val="00997353"/>
    <w:rsid w:val="00997527"/>
    <w:rsid w:val="009A2169"/>
    <w:rsid w:val="009A2CC5"/>
    <w:rsid w:val="009A4003"/>
    <w:rsid w:val="009A64FD"/>
    <w:rsid w:val="009B3152"/>
    <w:rsid w:val="009B7017"/>
    <w:rsid w:val="009B7EA9"/>
    <w:rsid w:val="009C6182"/>
    <w:rsid w:val="009D18B2"/>
    <w:rsid w:val="009D7466"/>
    <w:rsid w:val="009F089A"/>
    <w:rsid w:val="009F6442"/>
    <w:rsid w:val="009F64A7"/>
    <w:rsid w:val="00A0160C"/>
    <w:rsid w:val="00A04942"/>
    <w:rsid w:val="00A049B3"/>
    <w:rsid w:val="00A13B8F"/>
    <w:rsid w:val="00A13DAF"/>
    <w:rsid w:val="00A14528"/>
    <w:rsid w:val="00A2013E"/>
    <w:rsid w:val="00A20C94"/>
    <w:rsid w:val="00A23A5B"/>
    <w:rsid w:val="00A26812"/>
    <w:rsid w:val="00A31B92"/>
    <w:rsid w:val="00A31D6D"/>
    <w:rsid w:val="00A416D6"/>
    <w:rsid w:val="00A46223"/>
    <w:rsid w:val="00A52BD6"/>
    <w:rsid w:val="00A548FD"/>
    <w:rsid w:val="00A6279C"/>
    <w:rsid w:val="00A64973"/>
    <w:rsid w:val="00A65530"/>
    <w:rsid w:val="00A77B71"/>
    <w:rsid w:val="00A9074E"/>
    <w:rsid w:val="00A93B0F"/>
    <w:rsid w:val="00AA0A07"/>
    <w:rsid w:val="00AB1EDA"/>
    <w:rsid w:val="00AB5378"/>
    <w:rsid w:val="00AB7A3B"/>
    <w:rsid w:val="00AC2567"/>
    <w:rsid w:val="00AC72B5"/>
    <w:rsid w:val="00AD7B0F"/>
    <w:rsid w:val="00AE0252"/>
    <w:rsid w:val="00AE31BB"/>
    <w:rsid w:val="00AE43DB"/>
    <w:rsid w:val="00AF2A39"/>
    <w:rsid w:val="00AF2FB1"/>
    <w:rsid w:val="00AF50C2"/>
    <w:rsid w:val="00B030AB"/>
    <w:rsid w:val="00B04B16"/>
    <w:rsid w:val="00B06639"/>
    <w:rsid w:val="00B076DC"/>
    <w:rsid w:val="00B10F4A"/>
    <w:rsid w:val="00B214F5"/>
    <w:rsid w:val="00B230A8"/>
    <w:rsid w:val="00B233CE"/>
    <w:rsid w:val="00B263A8"/>
    <w:rsid w:val="00B301BA"/>
    <w:rsid w:val="00B3552C"/>
    <w:rsid w:val="00B364F0"/>
    <w:rsid w:val="00B373DF"/>
    <w:rsid w:val="00B37A7F"/>
    <w:rsid w:val="00B400AF"/>
    <w:rsid w:val="00B431CD"/>
    <w:rsid w:val="00B50B86"/>
    <w:rsid w:val="00B513E9"/>
    <w:rsid w:val="00B570D3"/>
    <w:rsid w:val="00B62BF6"/>
    <w:rsid w:val="00B65FC9"/>
    <w:rsid w:val="00B67728"/>
    <w:rsid w:val="00B716E9"/>
    <w:rsid w:val="00B76CBF"/>
    <w:rsid w:val="00B84E00"/>
    <w:rsid w:val="00B92AD7"/>
    <w:rsid w:val="00B96CDD"/>
    <w:rsid w:val="00BA422E"/>
    <w:rsid w:val="00BB08F2"/>
    <w:rsid w:val="00BB606D"/>
    <w:rsid w:val="00BC18F2"/>
    <w:rsid w:val="00BC464D"/>
    <w:rsid w:val="00BD0715"/>
    <w:rsid w:val="00BD5712"/>
    <w:rsid w:val="00BE70EE"/>
    <w:rsid w:val="00BE7E21"/>
    <w:rsid w:val="00BF451A"/>
    <w:rsid w:val="00BF61A5"/>
    <w:rsid w:val="00BF69C0"/>
    <w:rsid w:val="00C0397D"/>
    <w:rsid w:val="00C07FD6"/>
    <w:rsid w:val="00C11787"/>
    <w:rsid w:val="00C120FA"/>
    <w:rsid w:val="00C136F0"/>
    <w:rsid w:val="00C147A9"/>
    <w:rsid w:val="00C16FAF"/>
    <w:rsid w:val="00C1796D"/>
    <w:rsid w:val="00C20408"/>
    <w:rsid w:val="00C20CDA"/>
    <w:rsid w:val="00C26539"/>
    <w:rsid w:val="00C27DE6"/>
    <w:rsid w:val="00C304FC"/>
    <w:rsid w:val="00C30E0A"/>
    <w:rsid w:val="00C456A5"/>
    <w:rsid w:val="00C53E3C"/>
    <w:rsid w:val="00C65E66"/>
    <w:rsid w:val="00C744F2"/>
    <w:rsid w:val="00C75021"/>
    <w:rsid w:val="00C77924"/>
    <w:rsid w:val="00C8011D"/>
    <w:rsid w:val="00C80B5A"/>
    <w:rsid w:val="00C819D9"/>
    <w:rsid w:val="00C8229F"/>
    <w:rsid w:val="00C83576"/>
    <w:rsid w:val="00C84C13"/>
    <w:rsid w:val="00C93FF0"/>
    <w:rsid w:val="00C9529E"/>
    <w:rsid w:val="00C95902"/>
    <w:rsid w:val="00C97239"/>
    <w:rsid w:val="00CA04C1"/>
    <w:rsid w:val="00CA2650"/>
    <w:rsid w:val="00CC1608"/>
    <w:rsid w:val="00CC5F96"/>
    <w:rsid w:val="00CC6E33"/>
    <w:rsid w:val="00CD1C85"/>
    <w:rsid w:val="00CD4C67"/>
    <w:rsid w:val="00CD6DA7"/>
    <w:rsid w:val="00CE0541"/>
    <w:rsid w:val="00CE14A2"/>
    <w:rsid w:val="00CF22E0"/>
    <w:rsid w:val="00CF682D"/>
    <w:rsid w:val="00CF7B65"/>
    <w:rsid w:val="00D05F9C"/>
    <w:rsid w:val="00D0720B"/>
    <w:rsid w:val="00D12563"/>
    <w:rsid w:val="00D16E12"/>
    <w:rsid w:val="00D21995"/>
    <w:rsid w:val="00D2618D"/>
    <w:rsid w:val="00D2756A"/>
    <w:rsid w:val="00D30A7A"/>
    <w:rsid w:val="00D35F57"/>
    <w:rsid w:val="00D360CF"/>
    <w:rsid w:val="00D41BB0"/>
    <w:rsid w:val="00D4316F"/>
    <w:rsid w:val="00D44FAF"/>
    <w:rsid w:val="00D523C8"/>
    <w:rsid w:val="00D55C16"/>
    <w:rsid w:val="00D57D58"/>
    <w:rsid w:val="00D703C8"/>
    <w:rsid w:val="00D731DA"/>
    <w:rsid w:val="00D81542"/>
    <w:rsid w:val="00D832F1"/>
    <w:rsid w:val="00D84A63"/>
    <w:rsid w:val="00D86C68"/>
    <w:rsid w:val="00D94088"/>
    <w:rsid w:val="00D94BBB"/>
    <w:rsid w:val="00D94DCF"/>
    <w:rsid w:val="00D958CC"/>
    <w:rsid w:val="00DA2CE9"/>
    <w:rsid w:val="00DA70F6"/>
    <w:rsid w:val="00DB199B"/>
    <w:rsid w:val="00DB1A68"/>
    <w:rsid w:val="00DB3710"/>
    <w:rsid w:val="00DB4B5E"/>
    <w:rsid w:val="00DB60F1"/>
    <w:rsid w:val="00DC7069"/>
    <w:rsid w:val="00DD01CC"/>
    <w:rsid w:val="00DD2D62"/>
    <w:rsid w:val="00DD6B37"/>
    <w:rsid w:val="00DE0AD6"/>
    <w:rsid w:val="00DF149D"/>
    <w:rsid w:val="00DF186F"/>
    <w:rsid w:val="00DF6A88"/>
    <w:rsid w:val="00E0087D"/>
    <w:rsid w:val="00E0382E"/>
    <w:rsid w:val="00E06036"/>
    <w:rsid w:val="00E11390"/>
    <w:rsid w:val="00E20A30"/>
    <w:rsid w:val="00E2733B"/>
    <w:rsid w:val="00E27C1F"/>
    <w:rsid w:val="00E3377B"/>
    <w:rsid w:val="00E345DD"/>
    <w:rsid w:val="00E36461"/>
    <w:rsid w:val="00E422A8"/>
    <w:rsid w:val="00E43096"/>
    <w:rsid w:val="00E473ED"/>
    <w:rsid w:val="00E47E4A"/>
    <w:rsid w:val="00E52B3C"/>
    <w:rsid w:val="00E71351"/>
    <w:rsid w:val="00E75533"/>
    <w:rsid w:val="00E76540"/>
    <w:rsid w:val="00E82D1D"/>
    <w:rsid w:val="00E92AEE"/>
    <w:rsid w:val="00E92E5A"/>
    <w:rsid w:val="00E95FB8"/>
    <w:rsid w:val="00E96C15"/>
    <w:rsid w:val="00EA1B6E"/>
    <w:rsid w:val="00EA3A8A"/>
    <w:rsid w:val="00EA4B8B"/>
    <w:rsid w:val="00EA5178"/>
    <w:rsid w:val="00EB1C36"/>
    <w:rsid w:val="00EB296A"/>
    <w:rsid w:val="00EB424B"/>
    <w:rsid w:val="00EC3461"/>
    <w:rsid w:val="00EC4017"/>
    <w:rsid w:val="00EC6542"/>
    <w:rsid w:val="00ED02A9"/>
    <w:rsid w:val="00ED285D"/>
    <w:rsid w:val="00ED2993"/>
    <w:rsid w:val="00ED3FC4"/>
    <w:rsid w:val="00EE28EE"/>
    <w:rsid w:val="00EE735B"/>
    <w:rsid w:val="00EE75E3"/>
    <w:rsid w:val="00EE7882"/>
    <w:rsid w:val="00EF011A"/>
    <w:rsid w:val="00EF1F2B"/>
    <w:rsid w:val="00EF25BC"/>
    <w:rsid w:val="00EF43CC"/>
    <w:rsid w:val="00EF60E4"/>
    <w:rsid w:val="00F02078"/>
    <w:rsid w:val="00F030C1"/>
    <w:rsid w:val="00F10778"/>
    <w:rsid w:val="00F135ED"/>
    <w:rsid w:val="00F211A2"/>
    <w:rsid w:val="00F22FA5"/>
    <w:rsid w:val="00F2442F"/>
    <w:rsid w:val="00F35435"/>
    <w:rsid w:val="00F40247"/>
    <w:rsid w:val="00F55C00"/>
    <w:rsid w:val="00F60C61"/>
    <w:rsid w:val="00F65E36"/>
    <w:rsid w:val="00F66B27"/>
    <w:rsid w:val="00F7021D"/>
    <w:rsid w:val="00F70EF3"/>
    <w:rsid w:val="00F7760C"/>
    <w:rsid w:val="00F84852"/>
    <w:rsid w:val="00F85684"/>
    <w:rsid w:val="00F8682A"/>
    <w:rsid w:val="00F8702F"/>
    <w:rsid w:val="00F90D4B"/>
    <w:rsid w:val="00F911A1"/>
    <w:rsid w:val="00F926DE"/>
    <w:rsid w:val="00F96525"/>
    <w:rsid w:val="00FA4A94"/>
    <w:rsid w:val="00FB372F"/>
    <w:rsid w:val="00FB3CB7"/>
    <w:rsid w:val="00FB797B"/>
    <w:rsid w:val="00FC245C"/>
    <w:rsid w:val="00FD3BDF"/>
    <w:rsid w:val="00FD3FA0"/>
    <w:rsid w:val="00FD72F4"/>
    <w:rsid w:val="00FE375F"/>
    <w:rsid w:val="00FE56BD"/>
    <w:rsid w:val="00FE6347"/>
    <w:rsid w:val="00FF4B07"/>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516EB28-2534-4AEB-A494-04E2A4CFC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ind w:firstLine="14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E5A"/>
  </w:style>
  <w:style w:type="paragraph" w:styleId="Ttulo1">
    <w:name w:val="heading 1"/>
    <w:basedOn w:val="Normal"/>
    <w:next w:val="Normal"/>
    <w:link w:val="Ttulo1Car"/>
    <w:uiPriority w:val="9"/>
    <w:qFormat/>
    <w:rsid w:val="00D21995"/>
    <w:pPr>
      <w:keepNext/>
      <w:keepLines/>
      <w:spacing w:before="240" w:after="0"/>
      <w:outlineLvl w:val="0"/>
    </w:pPr>
    <w:rPr>
      <w:rFonts w:asciiTheme="majorHAnsi" w:eastAsiaTheme="majorEastAsia" w:hAnsiTheme="majorHAnsi" w:cstheme="majorBidi"/>
      <w:b/>
      <w:sz w:val="24"/>
      <w:szCs w:val="32"/>
      <w:lang w:eastAsia="es-EC"/>
    </w:rPr>
  </w:style>
  <w:style w:type="paragraph" w:styleId="Ttulo2">
    <w:name w:val="heading 2"/>
    <w:basedOn w:val="Normal"/>
    <w:next w:val="Normal"/>
    <w:link w:val="Ttulo2Car"/>
    <w:uiPriority w:val="9"/>
    <w:unhideWhenUsed/>
    <w:qFormat/>
    <w:rsid w:val="00180E2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86D4C"/>
    <w:rPr>
      <w:color w:val="0563C1" w:themeColor="hyperlink"/>
      <w:u w:val="single"/>
    </w:rPr>
  </w:style>
  <w:style w:type="table" w:styleId="Tablaconcuadrcula">
    <w:name w:val="Table Grid"/>
    <w:basedOn w:val="Tablanormal"/>
    <w:uiPriority w:val="39"/>
    <w:rsid w:val="00702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028A6"/>
    <w:pPr>
      <w:ind w:left="720"/>
      <w:contextualSpacing/>
    </w:pPr>
  </w:style>
  <w:style w:type="character" w:customStyle="1" w:styleId="Ttulo1Car">
    <w:name w:val="Título 1 Car"/>
    <w:basedOn w:val="Fuentedeprrafopredeter"/>
    <w:link w:val="Ttulo1"/>
    <w:uiPriority w:val="9"/>
    <w:rsid w:val="00D21995"/>
    <w:rPr>
      <w:rFonts w:asciiTheme="majorHAnsi" w:eastAsiaTheme="majorEastAsia" w:hAnsiTheme="majorHAnsi" w:cstheme="majorBidi"/>
      <w:b/>
      <w:sz w:val="24"/>
      <w:szCs w:val="32"/>
      <w:lang w:eastAsia="es-EC"/>
    </w:rPr>
  </w:style>
  <w:style w:type="paragraph" w:styleId="Bibliografa">
    <w:name w:val="Bibliography"/>
    <w:basedOn w:val="Normal"/>
    <w:next w:val="Normal"/>
    <w:uiPriority w:val="37"/>
    <w:unhideWhenUsed/>
    <w:rsid w:val="006217A1"/>
  </w:style>
  <w:style w:type="paragraph" w:styleId="Textonotapie">
    <w:name w:val="footnote text"/>
    <w:basedOn w:val="Normal"/>
    <w:link w:val="TextonotapieCar"/>
    <w:uiPriority w:val="99"/>
    <w:unhideWhenUsed/>
    <w:rsid w:val="00316ED1"/>
    <w:pPr>
      <w:spacing w:after="0" w:line="240" w:lineRule="auto"/>
    </w:pPr>
    <w:rPr>
      <w:sz w:val="20"/>
      <w:szCs w:val="20"/>
    </w:rPr>
  </w:style>
  <w:style w:type="character" w:customStyle="1" w:styleId="TextonotapieCar">
    <w:name w:val="Texto nota pie Car"/>
    <w:basedOn w:val="Fuentedeprrafopredeter"/>
    <w:link w:val="Textonotapie"/>
    <w:uiPriority w:val="99"/>
    <w:rsid w:val="00316ED1"/>
    <w:rPr>
      <w:sz w:val="20"/>
      <w:szCs w:val="20"/>
    </w:rPr>
  </w:style>
  <w:style w:type="character" w:styleId="Refdenotaalpie">
    <w:name w:val="footnote reference"/>
    <w:basedOn w:val="Fuentedeprrafopredeter"/>
    <w:uiPriority w:val="99"/>
    <w:semiHidden/>
    <w:unhideWhenUsed/>
    <w:rsid w:val="00316ED1"/>
    <w:rPr>
      <w:vertAlign w:val="superscript"/>
    </w:rPr>
  </w:style>
  <w:style w:type="paragraph" w:styleId="Encabezado">
    <w:name w:val="header"/>
    <w:basedOn w:val="Normal"/>
    <w:link w:val="EncabezadoCar"/>
    <w:uiPriority w:val="99"/>
    <w:unhideWhenUsed/>
    <w:rsid w:val="00F7021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021D"/>
  </w:style>
  <w:style w:type="paragraph" w:styleId="Piedepgina">
    <w:name w:val="footer"/>
    <w:basedOn w:val="Normal"/>
    <w:link w:val="PiedepginaCar"/>
    <w:uiPriority w:val="99"/>
    <w:unhideWhenUsed/>
    <w:rsid w:val="00F7021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021D"/>
  </w:style>
  <w:style w:type="paragraph" w:styleId="Textoindependiente">
    <w:name w:val="Body Text"/>
    <w:basedOn w:val="Normal"/>
    <w:link w:val="TextoindependienteCar"/>
    <w:rsid w:val="00F135ED"/>
    <w:pPr>
      <w:widowControl w:val="0"/>
      <w:spacing w:after="0" w:line="240" w:lineRule="auto"/>
      <w:ind w:firstLine="0"/>
      <w:jc w:val="center"/>
    </w:pPr>
    <w:rPr>
      <w:rFonts w:ascii="Times New Roman" w:eastAsia="SimSun" w:hAnsi="Times New Roman" w:cs="Times New Roman"/>
      <w:bCs/>
      <w:kern w:val="2"/>
      <w:sz w:val="21"/>
      <w:szCs w:val="24"/>
      <w:lang w:val="x-none" w:eastAsia="x-none"/>
    </w:rPr>
  </w:style>
  <w:style w:type="character" w:customStyle="1" w:styleId="TextoindependienteCar">
    <w:name w:val="Texto independiente Car"/>
    <w:basedOn w:val="Fuentedeprrafopredeter"/>
    <w:link w:val="Textoindependiente"/>
    <w:rsid w:val="00F135ED"/>
    <w:rPr>
      <w:rFonts w:ascii="Times New Roman" w:eastAsia="SimSun" w:hAnsi="Times New Roman" w:cs="Times New Roman"/>
      <w:bCs/>
      <w:kern w:val="2"/>
      <w:sz w:val="21"/>
      <w:szCs w:val="24"/>
      <w:lang w:val="x-none" w:eastAsia="x-none"/>
    </w:rPr>
  </w:style>
  <w:style w:type="paragraph" w:customStyle="1" w:styleId="Resumen-Ttulo">
    <w:name w:val="Resumen-Título"/>
    <w:basedOn w:val="Normal"/>
    <w:rsid w:val="002F37F1"/>
    <w:pPr>
      <w:spacing w:before="240" w:after="60" w:line="240" w:lineRule="auto"/>
      <w:ind w:firstLine="0"/>
      <w:jc w:val="both"/>
    </w:pPr>
    <w:rPr>
      <w:rFonts w:ascii="Arial" w:eastAsia="Times New Roman" w:hAnsi="Arial" w:cs="Times New Roman"/>
      <w:b/>
      <w:sz w:val="20"/>
      <w:szCs w:val="24"/>
      <w:lang w:val="es-ES_tradnl" w:eastAsia="es-ES_tradnl"/>
    </w:rPr>
  </w:style>
  <w:style w:type="paragraph" w:customStyle="1" w:styleId="Resumen-TextoIngls">
    <w:name w:val="Resumen-Texto Inglés"/>
    <w:basedOn w:val="Normal"/>
    <w:rsid w:val="002F37F1"/>
    <w:pPr>
      <w:spacing w:after="60" w:line="240" w:lineRule="auto"/>
      <w:ind w:firstLine="0"/>
      <w:jc w:val="both"/>
    </w:pPr>
    <w:rPr>
      <w:rFonts w:ascii="Arial" w:eastAsia="Times New Roman" w:hAnsi="Arial" w:cs="Times New Roman"/>
      <w:sz w:val="18"/>
      <w:szCs w:val="24"/>
      <w:lang w:val="en-GB" w:eastAsia="es-ES_tradnl"/>
    </w:rPr>
  </w:style>
  <w:style w:type="paragraph" w:customStyle="1" w:styleId="Referencias">
    <w:name w:val="Referencias"/>
    <w:basedOn w:val="Normal"/>
    <w:rsid w:val="002F37F1"/>
    <w:pPr>
      <w:spacing w:after="60" w:line="240" w:lineRule="auto"/>
      <w:ind w:left="284" w:hanging="284"/>
      <w:jc w:val="both"/>
    </w:pPr>
    <w:rPr>
      <w:rFonts w:ascii="Arial" w:eastAsia="Times New Roman" w:hAnsi="Arial" w:cs="Times New Roman"/>
      <w:sz w:val="16"/>
      <w:szCs w:val="24"/>
      <w:lang w:val="es-ES_tradnl" w:eastAsia="es-ES_tradnl"/>
    </w:rPr>
  </w:style>
  <w:style w:type="paragraph" w:customStyle="1" w:styleId="xmsonormal">
    <w:name w:val="x_msonormal"/>
    <w:basedOn w:val="Normal"/>
    <w:rsid w:val="002F37F1"/>
    <w:pPr>
      <w:spacing w:before="100" w:beforeAutospacing="1" w:after="100" w:afterAutospacing="1" w:line="240" w:lineRule="auto"/>
      <w:ind w:firstLine="0"/>
    </w:pPr>
    <w:rPr>
      <w:rFonts w:ascii="Times New Roman" w:eastAsia="Times New Roman" w:hAnsi="Times New Roman" w:cs="Times New Roman"/>
      <w:sz w:val="24"/>
      <w:szCs w:val="24"/>
      <w:lang w:eastAsia="es-EC"/>
    </w:rPr>
  </w:style>
  <w:style w:type="paragraph" w:styleId="NormalWeb">
    <w:name w:val="Normal (Web)"/>
    <w:basedOn w:val="Normal"/>
    <w:uiPriority w:val="99"/>
    <w:unhideWhenUsed/>
    <w:rsid w:val="002F37F1"/>
    <w:pPr>
      <w:spacing w:before="100" w:beforeAutospacing="1" w:after="100" w:afterAutospacing="1" w:line="240" w:lineRule="auto"/>
      <w:ind w:firstLine="0"/>
    </w:pPr>
    <w:rPr>
      <w:rFonts w:ascii="Times New Roman" w:eastAsia="Times New Roman" w:hAnsi="Times New Roman" w:cs="Times New Roman"/>
      <w:sz w:val="24"/>
      <w:szCs w:val="24"/>
      <w:lang w:eastAsia="es-EC"/>
    </w:rPr>
  </w:style>
  <w:style w:type="paragraph" w:styleId="Textodeglobo">
    <w:name w:val="Balloon Text"/>
    <w:basedOn w:val="Normal"/>
    <w:link w:val="TextodegloboCar"/>
    <w:uiPriority w:val="99"/>
    <w:semiHidden/>
    <w:unhideWhenUsed/>
    <w:rsid w:val="0000599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599A"/>
    <w:rPr>
      <w:rFonts w:ascii="Segoe UI" w:hAnsi="Segoe UI" w:cs="Segoe UI"/>
      <w:sz w:val="18"/>
      <w:szCs w:val="18"/>
    </w:rPr>
  </w:style>
  <w:style w:type="paragraph" w:customStyle="1" w:styleId="Default">
    <w:name w:val="Default"/>
    <w:rsid w:val="002507CD"/>
    <w:pPr>
      <w:autoSpaceDE w:val="0"/>
      <w:autoSpaceDN w:val="0"/>
      <w:adjustRightInd w:val="0"/>
      <w:spacing w:after="0" w:line="240" w:lineRule="auto"/>
      <w:ind w:firstLine="0"/>
    </w:pPr>
    <w:rPr>
      <w:rFonts w:ascii="Cambria" w:hAnsi="Cambria" w:cs="Cambria"/>
      <w:color w:val="000000"/>
      <w:sz w:val="24"/>
      <w:szCs w:val="24"/>
    </w:rPr>
  </w:style>
  <w:style w:type="character" w:customStyle="1" w:styleId="Ttulo2Car">
    <w:name w:val="Título 2 Car"/>
    <w:basedOn w:val="Fuentedeprrafopredeter"/>
    <w:link w:val="Ttulo2"/>
    <w:uiPriority w:val="9"/>
    <w:rsid w:val="00180E27"/>
    <w:rPr>
      <w:rFonts w:asciiTheme="majorHAnsi" w:eastAsiaTheme="majorEastAsia" w:hAnsiTheme="majorHAnsi" w:cstheme="majorBidi"/>
      <w:color w:val="2E74B5" w:themeColor="accent1" w:themeShade="BF"/>
      <w:sz w:val="26"/>
      <w:szCs w:val="26"/>
    </w:rPr>
  </w:style>
  <w:style w:type="paragraph" w:styleId="HTMLconformatoprevio">
    <w:name w:val="HTML Preformatted"/>
    <w:basedOn w:val="Normal"/>
    <w:link w:val="HTMLconformatoprevioCar"/>
    <w:uiPriority w:val="99"/>
    <w:unhideWhenUsed/>
    <w:rsid w:val="000A0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pPr>
    <w:rPr>
      <w:rFonts w:ascii="Courier New" w:eastAsia="Times New Roman" w:hAnsi="Courier New" w:cs="Courier New"/>
      <w:sz w:val="20"/>
      <w:szCs w:val="20"/>
      <w:lang w:eastAsia="es-EC"/>
    </w:rPr>
  </w:style>
  <w:style w:type="character" w:customStyle="1" w:styleId="HTMLconformatoprevioCar">
    <w:name w:val="HTML con formato previo Car"/>
    <w:basedOn w:val="Fuentedeprrafopredeter"/>
    <w:link w:val="HTMLconformatoprevio"/>
    <w:uiPriority w:val="99"/>
    <w:rsid w:val="000A084A"/>
    <w:rPr>
      <w:rFonts w:ascii="Courier New" w:eastAsia="Times New Roman" w:hAnsi="Courier New" w:cs="Courier New"/>
      <w:sz w:val="20"/>
      <w:szCs w:val="20"/>
      <w:lang w:eastAsia="es-EC"/>
    </w:rPr>
  </w:style>
  <w:style w:type="table" w:styleId="Tablanormal2">
    <w:name w:val="Plain Table 2"/>
    <w:basedOn w:val="Tablanormal"/>
    <w:uiPriority w:val="42"/>
    <w:rsid w:val="00BE7E2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Cuadrculamedia3-nfasis1">
    <w:name w:val="Medium Grid 3 Accent 1"/>
    <w:basedOn w:val="Tablanormal"/>
    <w:uiPriority w:val="69"/>
    <w:unhideWhenUsed/>
    <w:rsid w:val="00A77B7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customStyle="1" w:styleId="Cuadrculamedia3-nfasis11">
    <w:name w:val="Cuadrícula media 3 - Énfasis 11"/>
    <w:basedOn w:val="Tablanormal"/>
    <w:next w:val="Cuadrculamedia3-nfasis1"/>
    <w:uiPriority w:val="69"/>
    <w:rsid w:val="00B06639"/>
    <w:pPr>
      <w:spacing w:after="0" w:line="240" w:lineRule="auto"/>
      <w:ind w:firstLine="0"/>
    </w:pPr>
    <w:rPr>
      <w:rFonts w:eastAsia="MS Mincho"/>
      <w:lang w:eastAsia="es-EC"/>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Cuadrculamedia3-nfasis12">
    <w:name w:val="Cuadrícula media 3 - Énfasis 12"/>
    <w:basedOn w:val="Tablanormal"/>
    <w:next w:val="Cuadrculamedia3-nfasis1"/>
    <w:uiPriority w:val="69"/>
    <w:rsid w:val="00856C79"/>
    <w:pPr>
      <w:spacing w:after="0" w:line="240" w:lineRule="auto"/>
      <w:ind w:firstLine="0"/>
    </w:pPr>
    <w:rPr>
      <w:rFonts w:eastAsia="MS Mincho"/>
      <w:lang w:eastAsia="es-EC"/>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Cuadrculamedia3-nfasis13">
    <w:name w:val="Cuadrícula media 3 - Énfasis 13"/>
    <w:basedOn w:val="Tablanormal"/>
    <w:next w:val="Cuadrculamedia3-nfasis1"/>
    <w:uiPriority w:val="69"/>
    <w:rsid w:val="006C3723"/>
    <w:pPr>
      <w:spacing w:after="0" w:line="240" w:lineRule="auto"/>
      <w:ind w:firstLine="0"/>
    </w:pPr>
    <w:rPr>
      <w:rFonts w:eastAsia="MS Mincho"/>
      <w:lang w:eastAsia="es-EC"/>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Cuadrculamedia3-nfasis14">
    <w:name w:val="Cuadrícula media 3 - Énfasis 14"/>
    <w:basedOn w:val="Tablanormal"/>
    <w:next w:val="Cuadrculamedia3-nfasis1"/>
    <w:uiPriority w:val="69"/>
    <w:rsid w:val="008B4851"/>
    <w:pPr>
      <w:spacing w:after="0" w:line="240" w:lineRule="auto"/>
      <w:ind w:firstLine="0"/>
    </w:pPr>
    <w:rPr>
      <w:rFonts w:eastAsia="MS Mincho"/>
      <w:lang w:eastAsia="es-EC"/>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Cuadrculamedia3-nfasis15">
    <w:name w:val="Cuadrícula media 3 - Énfasis 15"/>
    <w:basedOn w:val="Tablanormal"/>
    <w:next w:val="Cuadrculamedia3-nfasis1"/>
    <w:uiPriority w:val="69"/>
    <w:rsid w:val="00222D58"/>
    <w:pPr>
      <w:spacing w:after="0" w:line="240" w:lineRule="auto"/>
      <w:ind w:firstLine="0"/>
    </w:pPr>
    <w:rPr>
      <w:rFonts w:eastAsia="MS Mincho"/>
      <w:lang w:eastAsia="es-EC"/>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Tablanormal3">
    <w:name w:val="Plain Table 3"/>
    <w:basedOn w:val="Tablanormal"/>
    <w:uiPriority w:val="43"/>
    <w:rsid w:val="007D024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31068">
      <w:bodyDiv w:val="1"/>
      <w:marLeft w:val="0"/>
      <w:marRight w:val="0"/>
      <w:marTop w:val="0"/>
      <w:marBottom w:val="0"/>
      <w:divBdr>
        <w:top w:val="none" w:sz="0" w:space="0" w:color="auto"/>
        <w:left w:val="none" w:sz="0" w:space="0" w:color="auto"/>
        <w:bottom w:val="none" w:sz="0" w:space="0" w:color="auto"/>
        <w:right w:val="none" w:sz="0" w:space="0" w:color="auto"/>
      </w:divBdr>
    </w:div>
    <w:div w:id="68814346">
      <w:bodyDiv w:val="1"/>
      <w:marLeft w:val="0"/>
      <w:marRight w:val="0"/>
      <w:marTop w:val="0"/>
      <w:marBottom w:val="0"/>
      <w:divBdr>
        <w:top w:val="none" w:sz="0" w:space="0" w:color="auto"/>
        <w:left w:val="none" w:sz="0" w:space="0" w:color="auto"/>
        <w:bottom w:val="none" w:sz="0" w:space="0" w:color="auto"/>
        <w:right w:val="none" w:sz="0" w:space="0" w:color="auto"/>
      </w:divBdr>
    </w:div>
    <w:div w:id="95561873">
      <w:bodyDiv w:val="1"/>
      <w:marLeft w:val="0"/>
      <w:marRight w:val="0"/>
      <w:marTop w:val="0"/>
      <w:marBottom w:val="0"/>
      <w:divBdr>
        <w:top w:val="none" w:sz="0" w:space="0" w:color="auto"/>
        <w:left w:val="none" w:sz="0" w:space="0" w:color="auto"/>
        <w:bottom w:val="none" w:sz="0" w:space="0" w:color="auto"/>
        <w:right w:val="none" w:sz="0" w:space="0" w:color="auto"/>
      </w:divBdr>
    </w:div>
    <w:div w:id="138305554">
      <w:bodyDiv w:val="1"/>
      <w:marLeft w:val="0"/>
      <w:marRight w:val="0"/>
      <w:marTop w:val="0"/>
      <w:marBottom w:val="0"/>
      <w:divBdr>
        <w:top w:val="none" w:sz="0" w:space="0" w:color="auto"/>
        <w:left w:val="none" w:sz="0" w:space="0" w:color="auto"/>
        <w:bottom w:val="none" w:sz="0" w:space="0" w:color="auto"/>
        <w:right w:val="none" w:sz="0" w:space="0" w:color="auto"/>
      </w:divBdr>
    </w:div>
    <w:div w:id="153882714">
      <w:bodyDiv w:val="1"/>
      <w:marLeft w:val="0"/>
      <w:marRight w:val="0"/>
      <w:marTop w:val="0"/>
      <w:marBottom w:val="0"/>
      <w:divBdr>
        <w:top w:val="none" w:sz="0" w:space="0" w:color="auto"/>
        <w:left w:val="none" w:sz="0" w:space="0" w:color="auto"/>
        <w:bottom w:val="none" w:sz="0" w:space="0" w:color="auto"/>
        <w:right w:val="none" w:sz="0" w:space="0" w:color="auto"/>
      </w:divBdr>
    </w:div>
    <w:div w:id="187985541">
      <w:bodyDiv w:val="1"/>
      <w:marLeft w:val="0"/>
      <w:marRight w:val="0"/>
      <w:marTop w:val="0"/>
      <w:marBottom w:val="0"/>
      <w:divBdr>
        <w:top w:val="none" w:sz="0" w:space="0" w:color="auto"/>
        <w:left w:val="none" w:sz="0" w:space="0" w:color="auto"/>
        <w:bottom w:val="none" w:sz="0" w:space="0" w:color="auto"/>
        <w:right w:val="none" w:sz="0" w:space="0" w:color="auto"/>
      </w:divBdr>
    </w:div>
    <w:div w:id="200554970">
      <w:bodyDiv w:val="1"/>
      <w:marLeft w:val="0"/>
      <w:marRight w:val="0"/>
      <w:marTop w:val="0"/>
      <w:marBottom w:val="0"/>
      <w:divBdr>
        <w:top w:val="none" w:sz="0" w:space="0" w:color="auto"/>
        <w:left w:val="none" w:sz="0" w:space="0" w:color="auto"/>
        <w:bottom w:val="none" w:sz="0" w:space="0" w:color="auto"/>
        <w:right w:val="none" w:sz="0" w:space="0" w:color="auto"/>
      </w:divBdr>
    </w:div>
    <w:div w:id="222638725">
      <w:bodyDiv w:val="1"/>
      <w:marLeft w:val="0"/>
      <w:marRight w:val="0"/>
      <w:marTop w:val="0"/>
      <w:marBottom w:val="0"/>
      <w:divBdr>
        <w:top w:val="none" w:sz="0" w:space="0" w:color="auto"/>
        <w:left w:val="none" w:sz="0" w:space="0" w:color="auto"/>
        <w:bottom w:val="none" w:sz="0" w:space="0" w:color="auto"/>
        <w:right w:val="none" w:sz="0" w:space="0" w:color="auto"/>
      </w:divBdr>
    </w:div>
    <w:div w:id="292911403">
      <w:bodyDiv w:val="1"/>
      <w:marLeft w:val="0"/>
      <w:marRight w:val="0"/>
      <w:marTop w:val="0"/>
      <w:marBottom w:val="0"/>
      <w:divBdr>
        <w:top w:val="none" w:sz="0" w:space="0" w:color="auto"/>
        <w:left w:val="none" w:sz="0" w:space="0" w:color="auto"/>
        <w:bottom w:val="none" w:sz="0" w:space="0" w:color="auto"/>
        <w:right w:val="none" w:sz="0" w:space="0" w:color="auto"/>
      </w:divBdr>
    </w:div>
    <w:div w:id="307438495">
      <w:bodyDiv w:val="1"/>
      <w:marLeft w:val="0"/>
      <w:marRight w:val="0"/>
      <w:marTop w:val="0"/>
      <w:marBottom w:val="0"/>
      <w:divBdr>
        <w:top w:val="none" w:sz="0" w:space="0" w:color="auto"/>
        <w:left w:val="none" w:sz="0" w:space="0" w:color="auto"/>
        <w:bottom w:val="none" w:sz="0" w:space="0" w:color="auto"/>
        <w:right w:val="none" w:sz="0" w:space="0" w:color="auto"/>
      </w:divBdr>
    </w:div>
    <w:div w:id="361201595">
      <w:bodyDiv w:val="1"/>
      <w:marLeft w:val="0"/>
      <w:marRight w:val="0"/>
      <w:marTop w:val="0"/>
      <w:marBottom w:val="0"/>
      <w:divBdr>
        <w:top w:val="none" w:sz="0" w:space="0" w:color="auto"/>
        <w:left w:val="none" w:sz="0" w:space="0" w:color="auto"/>
        <w:bottom w:val="none" w:sz="0" w:space="0" w:color="auto"/>
        <w:right w:val="none" w:sz="0" w:space="0" w:color="auto"/>
      </w:divBdr>
    </w:div>
    <w:div w:id="411049530">
      <w:bodyDiv w:val="1"/>
      <w:marLeft w:val="0"/>
      <w:marRight w:val="0"/>
      <w:marTop w:val="0"/>
      <w:marBottom w:val="0"/>
      <w:divBdr>
        <w:top w:val="none" w:sz="0" w:space="0" w:color="auto"/>
        <w:left w:val="none" w:sz="0" w:space="0" w:color="auto"/>
        <w:bottom w:val="none" w:sz="0" w:space="0" w:color="auto"/>
        <w:right w:val="none" w:sz="0" w:space="0" w:color="auto"/>
      </w:divBdr>
    </w:div>
    <w:div w:id="471361893">
      <w:bodyDiv w:val="1"/>
      <w:marLeft w:val="0"/>
      <w:marRight w:val="0"/>
      <w:marTop w:val="0"/>
      <w:marBottom w:val="0"/>
      <w:divBdr>
        <w:top w:val="none" w:sz="0" w:space="0" w:color="auto"/>
        <w:left w:val="none" w:sz="0" w:space="0" w:color="auto"/>
        <w:bottom w:val="none" w:sz="0" w:space="0" w:color="auto"/>
        <w:right w:val="none" w:sz="0" w:space="0" w:color="auto"/>
      </w:divBdr>
    </w:div>
    <w:div w:id="500968441">
      <w:bodyDiv w:val="1"/>
      <w:marLeft w:val="0"/>
      <w:marRight w:val="0"/>
      <w:marTop w:val="0"/>
      <w:marBottom w:val="0"/>
      <w:divBdr>
        <w:top w:val="none" w:sz="0" w:space="0" w:color="auto"/>
        <w:left w:val="none" w:sz="0" w:space="0" w:color="auto"/>
        <w:bottom w:val="none" w:sz="0" w:space="0" w:color="auto"/>
        <w:right w:val="none" w:sz="0" w:space="0" w:color="auto"/>
      </w:divBdr>
    </w:div>
    <w:div w:id="508637196">
      <w:bodyDiv w:val="1"/>
      <w:marLeft w:val="0"/>
      <w:marRight w:val="0"/>
      <w:marTop w:val="0"/>
      <w:marBottom w:val="0"/>
      <w:divBdr>
        <w:top w:val="none" w:sz="0" w:space="0" w:color="auto"/>
        <w:left w:val="none" w:sz="0" w:space="0" w:color="auto"/>
        <w:bottom w:val="none" w:sz="0" w:space="0" w:color="auto"/>
        <w:right w:val="none" w:sz="0" w:space="0" w:color="auto"/>
      </w:divBdr>
    </w:div>
    <w:div w:id="515922557">
      <w:bodyDiv w:val="1"/>
      <w:marLeft w:val="0"/>
      <w:marRight w:val="0"/>
      <w:marTop w:val="0"/>
      <w:marBottom w:val="0"/>
      <w:divBdr>
        <w:top w:val="none" w:sz="0" w:space="0" w:color="auto"/>
        <w:left w:val="none" w:sz="0" w:space="0" w:color="auto"/>
        <w:bottom w:val="none" w:sz="0" w:space="0" w:color="auto"/>
        <w:right w:val="none" w:sz="0" w:space="0" w:color="auto"/>
      </w:divBdr>
    </w:div>
    <w:div w:id="543248336">
      <w:bodyDiv w:val="1"/>
      <w:marLeft w:val="0"/>
      <w:marRight w:val="0"/>
      <w:marTop w:val="0"/>
      <w:marBottom w:val="0"/>
      <w:divBdr>
        <w:top w:val="none" w:sz="0" w:space="0" w:color="auto"/>
        <w:left w:val="none" w:sz="0" w:space="0" w:color="auto"/>
        <w:bottom w:val="none" w:sz="0" w:space="0" w:color="auto"/>
        <w:right w:val="none" w:sz="0" w:space="0" w:color="auto"/>
      </w:divBdr>
    </w:div>
    <w:div w:id="564535748">
      <w:bodyDiv w:val="1"/>
      <w:marLeft w:val="0"/>
      <w:marRight w:val="0"/>
      <w:marTop w:val="0"/>
      <w:marBottom w:val="0"/>
      <w:divBdr>
        <w:top w:val="none" w:sz="0" w:space="0" w:color="auto"/>
        <w:left w:val="none" w:sz="0" w:space="0" w:color="auto"/>
        <w:bottom w:val="none" w:sz="0" w:space="0" w:color="auto"/>
        <w:right w:val="none" w:sz="0" w:space="0" w:color="auto"/>
      </w:divBdr>
    </w:div>
    <w:div w:id="612831344">
      <w:bodyDiv w:val="1"/>
      <w:marLeft w:val="0"/>
      <w:marRight w:val="0"/>
      <w:marTop w:val="0"/>
      <w:marBottom w:val="0"/>
      <w:divBdr>
        <w:top w:val="none" w:sz="0" w:space="0" w:color="auto"/>
        <w:left w:val="none" w:sz="0" w:space="0" w:color="auto"/>
        <w:bottom w:val="none" w:sz="0" w:space="0" w:color="auto"/>
        <w:right w:val="none" w:sz="0" w:space="0" w:color="auto"/>
      </w:divBdr>
    </w:div>
    <w:div w:id="639189100">
      <w:bodyDiv w:val="1"/>
      <w:marLeft w:val="0"/>
      <w:marRight w:val="0"/>
      <w:marTop w:val="0"/>
      <w:marBottom w:val="0"/>
      <w:divBdr>
        <w:top w:val="none" w:sz="0" w:space="0" w:color="auto"/>
        <w:left w:val="none" w:sz="0" w:space="0" w:color="auto"/>
        <w:bottom w:val="none" w:sz="0" w:space="0" w:color="auto"/>
        <w:right w:val="none" w:sz="0" w:space="0" w:color="auto"/>
      </w:divBdr>
    </w:div>
    <w:div w:id="703284390">
      <w:bodyDiv w:val="1"/>
      <w:marLeft w:val="0"/>
      <w:marRight w:val="0"/>
      <w:marTop w:val="0"/>
      <w:marBottom w:val="0"/>
      <w:divBdr>
        <w:top w:val="none" w:sz="0" w:space="0" w:color="auto"/>
        <w:left w:val="none" w:sz="0" w:space="0" w:color="auto"/>
        <w:bottom w:val="none" w:sz="0" w:space="0" w:color="auto"/>
        <w:right w:val="none" w:sz="0" w:space="0" w:color="auto"/>
      </w:divBdr>
    </w:div>
    <w:div w:id="729959860">
      <w:bodyDiv w:val="1"/>
      <w:marLeft w:val="0"/>
      <w:marRight w:val="0"/>
      <w:marTop w:val="0"/>
      <w:marBottom w:val="0"/>
      <w:divBdr>
        <w:top w:val="none" w:sz="0" w:space="0" w:color="auto"/>
        <w:left w:val="none" w:sz="0" w:space="0" w:color="auto"/>
        <w:bottom w:val="none" w:sz="0" w:space="0" w:color="auto"/>
        <w:right w:val="none" w:sz="0" w:space="0" w:color="auto"/>
      </w:divBdr>
    </w:div>
    <w:div w:id="757602977">
      <w:bodyDiv w:val="1"/>
      <w:marLeft w:val="0"/>
      <w:marRight w:val="0"/>
      <w:marTop w:val="0"/>
      <w:marBottom w:val="0"/>
      <w:divBdr>
        <w:top w:val="none" w:sz="0" w:space="0" w:color="auto"/>
        <w:left w:val="none" w:sz="0" w:space="0" w:color="auto"/>
        <w:bottom w:val="none" w:sz="0" w:space="0" w:color="auto"/>
        <w:right w:val="none" w:sz="0" w:space="0" w:color="auto"/>
      </w:divBdr>
      <w:divsChild>
        <w:div w:id="730155740">
          <w:marLeft w:val="0"/>
          <w:marRight w:val="0"/>
          <w:marTop w:val="0"/>
          <w:marBottom w:val="0"/>
          <w:divBdr>
            <w:top w:val="none" w:sz="0" w:space="0" w:color="auto"/>
            <w:left w:val="none" w:sz="0" w:space="0" w:color="auto"/>
            <w:bottom w:val="none" w:sz="0" w:space="0" w:color="auto"/>
            <w:right w:val="none" w:sz="0" w:space="0" w:color="auto"/>
          </w:divBdr>
        </w:div>
        <w:div w:id="2118675124">
          <w:marLeft w:val="0"/>
          <w:marRight w:val="0"/>
          <w:marTop w:val="0"/>
          <w:marBottom w:val="0"/>
          <w:divBdr>
            <w:top w:val="none" w:sz="0" w:space="0" w:color="auto"/>
            <w:left w:val="none" w:sz="0" w:space="0" w:color="auto"/>
            <w:bottom w:val="none" w:sz="0" w:space="0" w:color="auto"/>
            <w:right w:val="none" w:sz="0" w:space="0" w:color="auto"/>
          </w:divBdr>
        </w:div>
        <w:div w:id="591624316">
          <w:marLeft w:val="0"/>
          <w:marRight w:val="0"/>
          <w:marTop w:val="0"/>
          <w:marBottom w:val="0"/>
          <w:divBdr>
            <w:top w:val="none" w:sz="0" w:space="0" w:color="auto"/>
            <w:left w:val="none" w:sz="0" w:space="0" w:color="auto"/>
            <w:bottom w:val="none" w:sz="0" w:space="0" w:color="auto"/>
            <w:right w:val="none" w:sz="0" w:space="0" w:color="auto"/>
          </w:divBdr>
        </w:div>
        <w:div w:id="1777290886">
          <w:marLeft w:val="0"/>
          <w:marRight w:val="0"/>
          <w:marTop w:val="0"/>
          <w:marBottom w:val="0"/>
          <w:divBdr>
            <w:top w:val="none" w:sz="0" w:space="0" w:color="auto"/>
            <w:left w:val="none" w:sz="0" w:space="0" w:color="auto"/>
            <w:bottom w:val="none" w:sz="0" w:space="0" w:color="auto"/>
            <w:right w:val="none" w:sz="0" w:space="0" w:color="auto"/>
          </w:divBdr>
        </w:div>
        <w:div w:id="268633140">
          <w:marLeft w:val="0"/>
          <w:marRight w:val="0"/>
          <w:marTop w:val="0"/>
          <w:marBottom w:val="0"/>
          <w:divBdr>
            <w:top w:val="none" w:sz="0" w:space="0" w:color="auto"/>
            <w:left w:val="none" w:sz="0" w:space="0" w:color="auto"/>
            <w:bottom w:val="none" w:sz="0" w:space="0" w:color="auto"/>
            <w:right w:val="none" w:sz="0" w:space="0" w:color="auto"/>
          </w:divBdr>
        </w:div>
        <w:div w:id="997808014">
          <w:marLeft w:val="0"/>
          <w:marRight w:val="0"/>
          <w:marTop w:val="0"/>
          <w:marBottom w:val="0"/>
          <w:divBdr>
            <w:top w:val="none" w:sz="0" w:space="0" w:color="auto"/>
            <w:left w:val="none" w:sz="0" w:space="0" w:color="auto"/>
            <w:bottom w:val="none" w:sz="0" w:space="0" w:color="auto"/>
            <w:right w:val="none" w:sz="0" w:space="0" w:color="auto"/>
          </w:divBdr>
        </w:div>
        <w:div w:id="148330114">
          <w:marLeft w:val="0"/>
          <w:marRight w:val="0"/>
          <w:marTop w:val="0"/>
          <w:marBottom w:val="0"/>
          <w:divBdr>
            <w:top w:val="none" w:sz="0" w:space="0" w:color="auto"/>
            <w:left w:val="none" w:sz="0" w:space="0" w:color="auto"/>
            <w:bottom w:val="none" w:sz="0" w:space="0" w:color="auto"/>
            <w:right w:val="none" w:sz="0" w:space="0" w:color="auto"/>
          </w:divBdr>
        </w:div>
        <w:div w:id="1319115041">
          <w:marLeft w:val="0"/>
          <w:marRight w:val="0"/>
          <w:marTop w:val="0"/>
          <w:marBottom w:val="0"/>
          <w:divBdr>
            <w:top w:val="none" w:sz="0" w:space="0" w:color="auto"/>
            <w:left w:val="none" w:sz="0" w:space="0" w:color="auto"/>
            <w:bottom w:val="none" w:sz="0" w:space="0" w:color="auto"/>
            <w:right w:val="none" w:sz="0" w:space="0" w:color="auto"/>
          </w:divBdr>
        </w:div>
        <w:div w:id="207881655">
          <w:marLeft w:val="0"/>
          <w:marRight w:val="0"/>
          <w:marTop w:val="0"/>
          <w:marBottom w:val="0"/>
          <w:divBdr>
            <w:top w:val="none" w:sz="0" w:space="0" w:color="auto"/>
            <w:left w:val="none" w:sz="0" w:space="0" w:color="auto"/>
            <w:bottom w:val="none" w:sz="0" w:space="0" w:color="auto"/>
            <w:right w:val="none" w:sz="0" w:space="0" w:color="auto"/>
          </w:divBdr>
        </w:div>
        <w:div w:id="1085613437">
          <w:marLeft w:val="0"/>
          <w:marRight w:val="0"/>
          <w:marTop w:val="0"/>
          <w:marBottom w:val="0"/>
          <w:divBdr>
            <w:top w:val="none" w:sz="0" w:space="0" w:color="auto"/>
            <w:left w:val="none" w:sz="0" w:space="0" w:color="auto"/>
            <w:bottom w:val="none" w:sz="0" w:space="0" w:color="auto"/>
            <w:right w:val="none" w:sz="0" w:space="0" w:color="auto"/>
          </w:divBdr>
        </w:div>
        <w:div w:id="821117568">
          <w:marLeft w:val="0"/>
          <w:marRight w:val="0"/>
          <w:marTop w:val="0"/>
          <w:marBottom w:val="0"/>
          <w:divBdr>
            <w:top w:val="none" w:sz="0" w:space="0" w:color="auto"/>
            <w:left w:val="none" w:sz="0" w:space="0" w:color="auto"/>
            <w:bottom w:val="none" w:sz="0" w:space="0" w:color="auto"/>
            <w:right w:val="none" w:sz="0" w:space="0" w:color="auto"/>
          </w:divBdr>
        </w:div>
        <w:div w:id="1413624690">
          <w:marLeft w:val="0"/>
          <w:marRight w:val="0"/>
          <w:marTop w:val="0"/>
          <w:marBottom w:val="0"/>
          <w:divBdr>
            <w:top w:val="none" w:sz="0" w:space="0" w:color="auto"/>
            <w:left w:val="none" w:sz="0" w:space="0" w:color="auto"/>
            <w:bottom w:val="none" w:sz="0" w:space="0" w:color="auto"/>
            <w:right w:val="none" w:sz="0" w:space="0" w:color="auto"/>
          </w:divBdr>
        </w:div>
        <w:div w:id="755173519">
          <w:marLeft w:val="0"/>
          <w:marRight w:val="0"/>
          <w:marTop w:val="0"/>
          <w:marBottom w:val="0"/>
          <w:divBdr>
            <w:top w:val="none" w:sz="0" w:space="0" w:color="auto"/>
            <w:left w:val="none" w:sz="0" w:space="0" w:color="auto"/>
            <w:bottom w:val="none" w:sz="0" w:space="0" w:color="auto"/>
            <w:right w:val="none" w:sz="0" w:space="0" w:color="auto"/>
          </w:divBdr>
        </w:div>
        <w:div w:id="1894384007">
          <w:marLeft w:val="0"/>
          <w:marRight w:val="0"/>
          <w:marTop w:val="0"/>
          <w:marBottom w:val="0"/>
          <w:divBdr>
            <w:top w:val="none" w:sz="0" w:space="0" w:color="auto"/>
            <w:left w:val="none" w:sz="0" w:space="0" w:color="auto"/>
            <w:bottom w:val="none" w:sz="0" w:space="0" w:color="auto"/>
            <w:right w:val="none" w:sz="0" w:space="0" w:color="auto"/>
          </w:divBdr>
        </w:div>
        <w:div w:id="711736441">
          <w:marLeft w:val="0"/>
          <w:marRight w:val="0"/>
          <w:marTop w:val="0"/>
          <w:marBottom w:val="0"/>
          <w:divBdr>
            <w:top w:val="none" w:sz="0" w:space="0" w:color="auto"/>
            <w:left w:val="none" w:sz="0" w:space="0" w:color="auto"/>
            <w:bottom w:val="none" w:sz="0" w:space="0" w:color="auto"/>
            <w:right w:val="none" w:sz="0" w:space="0" w:color="auto"/>
          </w:divBdr>
        </w:div>
        <w:div w:id="2076199265">
          <w:marLeft w:val="0"/>
          <w:marRight w:val="0"/>
          <w:marTop w:val="0"/>
          <w:marBottom w:val="0"/>
          <w:divBdr>
            <w:top w:val="none" w:sz="0" w:space="0" w:color="auto"/>
            <w:left w:val="none" w:sz="0" w:space="0" w:color="auto"/>
            <w:bottom w:val="none" w:sz="0" w:space="0" w:color="auto"/>
            <w:right w:val="none" w:sz="0" w:space="0" w:color="auto"/>
          </w:divBdr>
        </w:div>
        <w:div w:id="443767658">
          <w:marLeft w:val="0"/>
          <w:marRight w:val="0"/>
          <w:marTop w:val="0"/>
          <w:marBottom w:val="0"/>
          <w:divBdr>
            <w:top w:val="none" w:sz="0" w:space="0" w:color="auto"/>
            <w:left w:val="none" w:sz="0" w:space="0" w:color="auto"/>
            <w:bottom w:val="none" w:sz="0" w:space="0" w:color="auto"/>
            <w:right w:val="none" w:sz="0" w:space="0" w:color="auto"/>
          </w:divBdr>
        </w:div>
        <w:div w:id="424886752">
          <w:marLeft w:val="0"/>
          <w:marRight w:val="0"/>
          <w:marTop w:val="0"/>
          <w:marBottom w:val="0"/>
          <w:divBdr>
            <w:top w:val="none" w:sz="0" w:space="0" w:color="auto"/>
            <w:left w:val="none" w:sz="0" w:space="0" w:color="auto"/>
            <w:bottom w:val="none" w:sz="0" w:space="0" w:color="auto"/>
            <w:right w:val="none" w:sz="0" w:space="0" w:color="auto"/>
          </w:divBdr>
        </w:div>
        <w:div w:id="1100101198">
          <w:marLeft w:val="0"/>
          <w:marRight w:val="0"/>
          <w:marTop w:val="0"/>
          <w:marBottom w:val="0"/>
          <w:divBdr>
            <w:top w:val="none" w:sz="0" w:space="0" w:color="auto"/>
            <w:left w:val="none" w:sz="0" w:space="0" w:color="auto"/>
            <w:bottom w:val="none" w:sz="0" w:space="0" w:color="auto"/>
            <w:right w:val="none" w:sz="0" w:space="0" w:color="auto"/>
          </w:divBdr>
        </w:div>
        <w:div w:id="1945066223">
          <w:marLeft w:val="0"/>
          <w:marRight w:val="0"/>
          <w:marTop w:val="0"/>
          <w:marBottom w:val="0"/>
          <w:divBdr>
            <w:top w:val="none" w:sz="0" w:space="0" w:color="auto"/>
            <w:left w:val="none" w:sz="0" w:space="0" w:color="auto"/>
            <w:bottom w:val="none" w:sz="0" w:space="0" w:color="auto"/>
            <w:right w:val="none" w:sz="0" w:space="0" w:color="auto"/>
          </w:divBdr>
        </w:div>
        <w:div w:id="741374180">
          <w:marLeft w:val="0"/>
          <w:marRight w:val="0"/>
          <w:marTop w:val="0"/>
          <w:marBottom w:val="0"/>
          <w:divBdr>
            <w:top w:val="none" w:sz="0" w:space="0" w:color="auto"/>
            <w:left w:val="none" w:sz="0" w:space="0" w:color="auto"/>
            <w:bottom w:val="none" w:sz="0" w:space="0" w:color="auto"/>
            <w:right w:val="none" w:sz="0" w:space="0" w:color="auto"/>
          </w:divBdr>
        </w:div>
        <w:div w:id="2146655722">
          <w:marLeft w:val="0"/>
          <w:marRight w:val="0"/>
          <w:marTop w:val="0"/>
          <w:marBottom w:val="0"/>
          <w:divBdr>
            <w:top w:val="none" w:sz="0" w:space="0" w:color="auto"/>
            <w:left w:val="none" w:sz="0" w:space="0" w:color="auto"/>
            <w:bottom w:val="none" w:sz="0" w:space="0" w:color="auto"/>
            <w:right w:val="none" w:sz="0" w:space="0" w:color="auto"/>
          </w:divBdr>
        </w:div>
        <w:div w:id="23097892">
          <w:marLeft w:val="0"/>
          <w:marRight w:val="0"/>
          <w:marTop w:val="0"/>
          <w:marBottom w:val="0"/>
          <w:divBdr>
            <w:top w:val="none" w:sz="0" w:space="0" w:color="auto"/>
            <w:left w:val="none" w:sz="0" w:space="0" w:color="auto"/>
            <w:bottom w:val="none" w:sz="0" w:space="0" w:color="auto"/>
            <w:right w:val="none" w:sz="0" w:space="0" w:color="auto"/>
          </w:divBdr>
        </w:div>
        <w:div w:id="119035283">
          <w:marLeft w:val="0"/>
          <w:marRight w:val="0"/>
          <w:marTop w:val="0"/>
          <w:marBottom w:val="0"/>
          <w:divBdr>
            <w:top w:val="none" w:sz="0" w:space="0" w:color="auto"/>
            <w:left w:val="none" w:sz="0" w:space="0" w:color="auto"/>
            <w:bottom w:val="none" w:sz="0" w:space="0" w:color="auto"/>
            <w:right w:val="none" w:sz="0" w:space="0" w:color="auto"/>
          </w:divBdr>
        </w:div>
        <w:div w:id="300503902">
          <w:marLeft w:val="0"/>
          <w:marRight w:val="0"/>
          <w:marTop w:val="0"/>
          <w:marBottom w:val="0"/>
          <w:divBdr>
            <w:top w:val="none" w:sz="0" w:space="0" w:color="auto"/>
            <w:left w:val="none" w:sz="0" w:space="0" w:color="auto"/>
            <w:bottom w:val="none" w:sz="0" w:space="0" w:color="auto"/>
            <w:right w:val="none" w:sz="0" w:space="0" w:color="auto"/>
          </w:divBdr>
        </w:div>
        <w:div w:id="1549994760">
          <w:marLeft w:val="0"/>
          <w:marRight w:val="0"/>
          <w:marTop w:val="0"/>
          <w:marBottom w:val="0"/>
          <w:divBdr>
            <w:top w:val="none" w:sz="0" w:space="0" w:color="auto"/>
            <w:left w:val="none" w:sz="0" w:space="0" w:color="auto"/>
            <w:bottom w:val="none" w:sz="0" w:space="0" w:color="auto"/>
            <w:right w:val="none" w:sz="0" w:space="0" w:color="auto"/>
          </w:divBdr>
        </w:div>
        <w:div w:id="1227110238">
          <w:marLeft w:val="0"/>
          <w:marRight w:val="0"/>
          <w:marTop w:val="0"/>
          <w:marBottom w:val="0"/>
          <w:divBdr>
            <w:top w:val="none" w:sz="0" w:space="0" w:color="auto"/>
            <w:left w:val="none" w:sz="0" w:space="0" w:color="auto"/>
            <w:bottom w:val="none" w:sz="0" w:space="0" w:color="auto"/>
            <w:right w:val="none" w:sz="0" w:space="0" w:color="auto"/>
          </w:divBdr>
        </w:div>
      </w:divsChild>
    </w:div>
    <w:div w:id="765467989">
      <w:bodyDiv w:val="1"/>
      <w:marLeft w:val="0"/>
      <w:marRight w:val="0"/>
      <w:marTop w:val="0"/>
      <w:marBottom w:val="0"/>
      <w:divBdr>
        <w:top w:val="none" w:sz="0" w:space="0" w:color="auto"/>
        <w:left w:val="none" w:sz="0" w:space="0" w:color="auto"/>
        <w:bottom w:val="none" w:sz="0" w:space="0" w:color="auto"/>
        <w:right w:val="none" w:sz="0" w:space="0" w:color="auto"/>
      </w:divBdr>
      <w:divsChild>
        <w:div w:id="904224420">
          <w:marLeft w:val="0"/>
          <w:marRight w:val="0"/>
          <w:marTop w:val="15"/>
          <w:marBottom w:val="0"/>
          <w:divBdr>
            <w:top w:val="none" w:sz="0" w:space="0" w:color="auto"/>
            <w:left w:val="none" w:sz="0" w:space="0" w:color="auto"/>
            <w:bottom w:val="none" w:sz="0" w:space="0" w:color="auto"/>
            <w:right w:val="none" w:sz="0" w:space="0" w:color="auto"/>
          </w:divBdr>
          <w:divsChild>
            <w:div w:id="13574625">
              <w:marLeft w:val="0"/>
              <w:marRight w:val="0"/>
              <w:marTop w:val="0"/>
              <w:marBottom w:val="0"/>
              <w:divBdr>
                <w:top w:val="none" w:sz="0" w:space="0" w:color="auto"/>
                <w:left w:val="none" w:sz="0" w:space="0" w:color="auto"/>
                <w:bottom w:val="none" w:sz="0" w:space="0" w:color="auto"/>
                <w:right w:val="none" w:sz="0" w:space="0" w:color="auto"/>
              </w:divBdr>
              <w:divsChild>
                <w:div w:id="497158122">
                  <w:marLeft w:val="0"/>
                  <w:marRight w:val="0"/>
                  <w:marTop w:val="0"/>
                  <w:marBottom w:val="0"/>
                  <w:divBdr>
                    <w:top w:val="none" w:sz="0" w:space="0" w:color="auto"/>
                    <w:left w:val="none" w:sz="0" w:space="0" w:color="auto"/>
                    <w:bottom w:val="none" w:sz="0" w:space="0" w:color="auto"/>
                    <w:right w:val="none" w:sz="0" w:space="0" w:color="auto"/>
                  </w:divBdr>
                </w:div>
                <w:div w:id="808715297">
                  <w:marLeft w:val="0"/>
                  <w:marRight w:val="0"/>
                  <w:marTop w:val="0"/>
                  <w:marBottom w:val="0"/>
                  <w:divBdr>
                    <w:top w:val="none" w:sz="0" w:space="0" w:color="auto"/>
                    <w:left w:val="none" w:sz="0" w:space="0" w:color="auto"/>
                    <w:bottom w:val="none" w:sz="0" w:space="0" w:color="auto"/>
                    <w:right w:val="none" w:sz="0" w:space="0" w:color="auto"/>
                  </w:divBdr>
                </w:div>
                <w:div w:id="1863471268">
                  <w:marLeft w:val="0"/>
                  <w:marRight w:val="0"/>
                  <w:marTop w:val="0"/>
                  <w:marBottom w:val="0"/>
                  <w:divBdr>
                    <w:top w:val="none" w:sz="0" w:space="0" w:color="auto"/>
                    <w:left w:val="none" w:sz="0" w:space="0" w:color="auto"/>
                    <w:bottom w:val="none" w:sz="0" w:space="0" w:color="auto"/>
                    <w:right w:val="none" w:sz="0" w:space="0" w:color="auto"/>
                  </w:divBdr>
                </w:div>
                <w:div w:id="828399043">
                  <w:marLeft w:val="0"/>
                  <w:marRight w:val="0"/>
                  <w:marTop w:val="0"/>
                  <w:marBottom w:val="0"/>
                  <w:divBdr>
                    <w:top w:val="none" w:sz="0" w:space="0" w:color="auto"/>
                    <w:left w:val="none" w:sz="0" w:space="0" w:color="auto"/>
                    <w:bottom w:val="none" w:sz="0" w:space="0" w:color="auto"/>
                    <w:right w:val="none" w:sz="0" w:space="0" w:color="auto"/>
                  </w:divBdr>
                </w:div>
                <w:div w:id="688994790">
                  <w:marLeft w:val="0"/>
                  <w:marRight w:val="0"/>
                  <w:marTop w:val="0"/>
                  <w:marBottom w:val="0"/>
                  <w:divBdr>
                    <w:top w:val="none" w:sz="0" w:space="0" w:color="auto"/>
                    <w:left w:val="none" w:sz="0" w:space="0" w:color="auto"/>
                    <w:bottom w:val="none" w:sz="0" w:space="0" w:color="auto"/>
                    <w:right w:val="none" w:sz="0" w:space="0" w:color="auto"/>
                  </w:divBdr>
                </w:div>
                <w:div w:id="963652961">
                  <w:marLeft w:val="0"/>
                  <w:marRight w:val="0"/>
                  <w:marTop w:val="0"/>
                  <w:marBottom w:val="0"/>
                  <w:divBdr>
                    <w:top w:val="none" w:sz="0" w:space="0" w:color="auto"/>
                    <w:left w:val="none" w:sz="0" w:space="0" w:color="auto"/>
                    <w:bottom w:val="none" w:sz="0" w:space="0" w:color="auto"/>
                    <w:right w:val="none" w:sz="0" w:space="0" w:color="auto"/>
                  </w:divBdr>
                </w:div>
                <w:div w:id="1856920898">
                  <w:marLeft w:val="0"/>
                  <w:marRight w:val="0"/>
                  <w:marTop w:val="0"/>
                  <w:marBottom w:val="0"/>
                  <w:divBdr>
                    <w:top w:val="none" w:sz="0" w:space="0" w:color="auto"/>
                    <w:left w:val="none" w:sz="0" w:space="0" w:color="auto"/>
                    <w:bottom w:val="none" w:sz="0" w:space="0" w:color="auto"/>
                    <w:right w:val="none" w:sz="0" w:space="0" w:color="auto"/>
                  </w:divBdr>
                </w:div>
                <w:div w:id="106105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096414">
      <w:bodyDiv w:val="1"/>
      <w:marLeft w:val="0"/>
      <w:marRight w:val="0"/>
      <w:marTop w:val="0"/>
      <w:marBottom w:val="0"/>
      <w:divBdr>
        <w:top w:val="none" w:sz="0" w:space="0" w:color="auto"/>
        <w:left w:val="none" w:sz="0" w:space="0" w:color="auto"/>
        <w:bottom w:val="none" w:sz="0" w:space="0" w:color="auto"/>
        <w:right w:val="none" w:sz="0" w:space="0" w:color="auto"/>
      </w:divBdr>
    </w:div>
    <w:div w:id="842473528">
      <w:bodyDiv w:val="1"/>
      <w:marLeft w:val="0"/>
      <w:marRight w:val="0"/>
      <w:marTop w:val="0"/>
      <w:marBottom w:val="0"/>
      <w:divBdr>
        <w:top w:val="none" w:sz="0" w:space="0" w:color="auto"/>
        <w:left w:val="none" w:sz="0" w:space="0" w:color="auto"/>
        <w:bottom w:val="none" w:sz="0" w:space="0" w:color="auto"/>
        <w:right w:val="none" w:sz="0" w:space="0" w:color="auto"/>
      </w:divBdr>
    </w:div>
    <w:div w:id="857625119">
      <w:bodyDiv w:val="1"/>
      <w:marLeft w:val="0"/>
      <w:marRight w:val="0"/>
      <w:marTop w:val="0"/>
      <w:marBottom w:val="0"/>
      <w:divBdr>
        <w:top w:val="none" w:sz="0" w:space="0" w:color="auto"/>
        <w:left w:val="none" w:sz="0" w:space="0" w:color="auto"/>
        <w:bottom w:val="none" w:sz="0" w:space="0" w:color="auto"/>
        <w:right w:val="none" w:sz="0" w:space="0" w:color="auto"/>
      </w:divBdr>
    </w:div>
    <w:div w:id="863175700">
      <w:bodyDiv w:val="1"/>
      <w:marLeft w:val="0"/>
      <w:marRight w:val="0"/>
      <w:marTop w:val="0"/>
      <w:marBottom w:val="0"/>
      <w:divBdr>
        <w:top w:val="none" w:sz="0" w:space="0" w:color="auto"/>
        <w:left w:val="none" w:sz="0" w:space="0" w:color="auto"/>
        <w:bottom w:val="none" w:sz="0" w:space="0" w:color="auto"/>
        <w:right w:val="none" w:sz="0" w:space="0" w:color="auto"/>
      </w:divBdr>
    </w:div>
    <w:div w:id="869878341">
      <w:bodyDiv w:val="1"/>
      <w:marLeft w:val="0"/>
      <w:marRight w:val="0"/>
      <w:marTop w:val="0"/>
      <w:marBottom w:val="0"/>
      <w:divBdr>
        <w:top w:val="none" w:sz="0" w:space="0" w:color="auto"/>
        <w:left w:val="none" w:sz="0" w:space="0" w:color="auto"/>
        <w:bottom w:val="none" w:sz="0" w:space="0" w:color="auto"/>
        <w:right w:val="none" w:sz="0" w:space="0" w:color="auto"/>
      </w:divBdr>
    </w:div>
    <w:div w:id="909658122">
      <w:bodyDiv w:val="1"/>
      <w:marLeft w:val="0"/>
      <w:marRight w:val="0"/>
      <w:marTop w:val="0"/>
      <w:marBottom w:val="0"/>
      <w:divBdr>
        <w:top w:val="none" w:sz="0" w:space="0" w:color="auto"/>
        <w:left w:val="none" w:sz="0" w:space="0" w:color="auto"/>
        <w:bottom w:val="none" w:sz="0" w:space="0" w:color="auto"/>
        <w:right w:val="none" w:sz="0" w:space="0" w:color="auto"/>
      </w:divBdr>
    </w:div>
    <w:div w:id="923799466">
      <w:bodyDiv w:val="1"/>
      <w:marLeft w:val="0"/>
      <w:marRight w:val="0"/>
      <w:marTop w:val="0"/>
      <w:marBottom w:val="0"/>
      <w:divBdr>
        <w:top w:val="none" w:sz="0" w:space="0" w:color="auto"/>
        <w:left w:val="none" w:sz="0" w:space="0" w:color="auto"/>
        <w:bottom w:val="none" w:sz="0" w:space="0" w:color="auto"/>
        <w:right w:val="none" w:sz="0" w:space="0" w:color="auto"/>
      </w:divBdr>
    </w:div>
    <w:div w:id="932398652">
      <w:bodyDiv w:val="1"/>
      <w:marLeft w:val="0"/>
      <w:marRight w:val="0"/>
      <w:marTop w:val="0"/>
      <w:marBottom w:val="0"/>
      <w:divBdr>
        <w:top w:val="none" w:sz="0" w:space="0" w:color="auto"/>
        <w:left w:val="none" w:sz="0" w:space="0" w:color="auto"/>
        <w:bottom w:val="none" w:sz="0" w:space="0" w:color="auto"/>
        <w:right w:val="none" w:sz="0" w:space="0" w:color="auto"/>
      </w:divBdr>
    </w:div>
    <w:div w:id="961227076">
      <w:bodyDiv w:val="1"/>
      <w:marLeft w:val="0"/>
      <w:marRight w:val="0"/>
      <w:marTop w:val="0"/>
      <w:marBottom w:val="0"/>
      <w:divBdr>
        <w:top w:val="none" w:sz="0" w:space="0" w:color="auto"/>
        <w:left w:val="none" w:sz="0" w:space="0" w:color="auto"/>
        <w:bottom w:val="none" w:sz="0" w:space="0" w:color="auto"/>
        <w:right w:val="none" w:sz="0" w:space="0" w:color="auto"/>
      </w:divBdr>
    </w:div>
    <w:div w:id="991329726">
      <w:bodyDiv w:val="1"/>
      <w:marLeft w:val="0"/>
      <w:marRight w:val="0"/>
      <w:marTop w:val="0"/>
      <w:marBottom w:val="0"/>
      <w:divBdr>
        <w:top w:val="none" w:sz="0" w:space="0" w:color="auto"/>
        <w:left w:val="none" w:sz="0" w:space="0" w:color="auto"/>
        <w:bottom w:val="none" w:sz="0" w:space="0" w:color="auto"/>
        <w:right w:val="none" w:sz="0" w:space="0" w:color="auto"/>
      </w:divBdr>
    </w:div>
    <w:div w:id="1047993248">
      <w:bodyDiv w:val="1"/>
      <w:marLeft w:val="0"/>
      <w:marRight w:val="0"/>
      <w:marTop w:val="0"/>
      <w:marBottom w:val="0"/>
      <w:divBdr>
        <w:top w:val="none" w:sz="0" w:space="0" w:color="auto"/>
        <w:left w:val="none" w:sz="0" w:space="0" w:color="auto"/>
        <w:bottom w:val="none" w:sz="0" w:space="0" w:color="auto"/>
        <w:right w:val="none" w:sz="0" w:space="0" w:color="auto"/>
      </w:divBdr>
    </w:div>
    <w:div w:id="1127819140">
      <w:bodyDiv w:val="1"/>
      <w:marLeft w:val="0"/>
      <w:marRight w:val="0"/>
      <w:marTop w:val="0"/>
      <w:marBottom w:val="0"/>
      <w:divBdr>
        <w:top w:val="none" w:sz="0" w:space="0" w:color="auto"/>
        <w:left w:val="none" w:sz="0" w:space="0" w:color="auto"/>
        <w:bottom w:val="none" w:sz="0" w:space="0" w:color="auto"/>
        <w:right w:val="none" w:sz="0" w:space="0" w:color="auto"/>
      </w:divBdr>
    </w:div>
    <w:div w:id="1211958841">
      <w:bodyDiv w:val="1"/>
      <w:marLeft w:val="0"/>
      <w:marRight w:val="0"/>
      <w:marTop w:val="0"/>
      <w:marBottom w:val="0"/>
      <w:divBdr>
        <w:top w:val="none" w:sz="0" w:space="0" w:color="auto"/>
        <w:left w:val="none" w:sz="0" w:space="0" w:color="auto"/>
        <w:bottom w:val="none" w:sz="0" w:space="0" w:color="auto"/>
        <w:right w:val="none" w:sz="0" w:space="0" w:color="auto"/>
      </w:divBdr>
    </w:div>
    <w:div w:id="1226914067">
      <w:bodyDiv w:val="1"/>
      <w:marLeft w:val="0"/>
      <w:marRight w:val="0"/>
      <w:marTop w:val="0"/>
      <w:marBottom w:val="0"/>
      <w:divBdr>
        <w:top w:val="none" w:sz="0" w:space="0" w:color="auto"/>
        <w:left w:val="none" w:sz="0" w:space="0" w:color="auto"/>
        <w:bottom w:val="none" w:sz="0" w:space="0" w:color="auto"/>
        <w:right w:val="none" w:sz="0" w:space="0" w:color="auto"/>
      </w:divBdr>
    </w:div>
    <w:div w:id="1235971469">
      <w:bodyDiv w:val="1"/>
      <w:marLeft w:val="0"/>
      <w:marRight w:val="0"/>
      <w:marTop w:val="0"/>
      <w:marBottom w:val="0"/>
      <w:divBdr>
        <w:top w:val="none" w:sz="0" w:space="0" w:color="auto"/>
        <w:left w:val="none" w:sz="0" w:space="0" w:color="auto"/>
        <w:bottom w:val="none" w:sz="0" w:space="0" w:color="auto"/>
        <w:right w:val="none" w:sz="0" w:space="0" w:color="auto"/>
      </w:divBdr>
    </w:div>
    <w:div w:id="1248341546">
      <w:bodyDiv w:val="1"/>
      <w:marLeft w:val="0"/>
      <w:marRight w:val="0"/>
      <w:marTop w:val="0"/>
      <w:marBottom w:val="0"/>
      <w:divBdr>
        <w:top w:val="none" w:sz="0" w:space="0" w:color="auto"/>
        <w:left w:val="none" w:sz="0" w:space="0" w:color="auto"/>
        <w:bottom w:val="none" w:sz="0" w:space="0" w:color="auto"/>
        <w:right w:val="none" w:sz="0" w:space="0" w:color="auto"/>
      </w:divBdr>
    </w:div>
    <w:div w:id="1284309440">
      <w:bodyDiv w:val="1"/>
      <w:marLeft w:val="0"/>
      <w:marRight w:val="0"/>
      <w:marTop w:val="0"/>
      <w:marBottom w:val="0"/>
      <w:divBdr>
        <w:top w:val="none" w:sz="0" w:space="0" w:color="auto"/>
        <w:left w:val="none" w:sz="0" w:space="0" w:color="auto"/>
        <w:bottom w:val="none" w:sz="0" w:space="0" w:color="auto"/>
        <w:right w:val="none" w:sz="0" w:space="0" w:color="auto"/>
      </w:divBdr>
    </w:div>
    <w:div w:id="1322272287">
      <w:bodyDiv w:val="1"/>
      <w:marLeft w:val="0"/>
      <w:marRight w:val="0"/>
      <w:marTop w:val="0"/>
      <w:marBottom w:val="0"/>
      <w:divBdr>
        <w:top w:val="none" w:sz="0" w:space="0" w:color="auto"/>
        <w:left w:val="none" w:sz="0" w:space="0" w:color="auto"/>
        <w:bottom w:val="none" w:sz="0" w:space="0" w:color="auto"/>
        <w:right w:val="none" w:sz="0" w:space="0" w:color="auto"/>
      </w:divBdr>
    </w:div>
    <w:div w:id="1348869226">
      <w:bodyDiv w:val="1"/>
      <w:marLeft w:val="0"/>
      <w:marRight w:val="0"/>
      <w:marTop w:val="0"/>
      <w:marBottom w:val="0"/>
      <w:divBdr>
        <w:top w:val="none" w:sz="0" w:space="0" w:color="auto"/>
        <w:left w:val="none" w:sz="0" w:space="0" w:color="auto"/>
        <w:bottom w:val="none" w:sz="0" w:space="0" w:color="auto"/>
        <w:right w:val="none" w:sz="0" w:space="0" w:color="auto"/>
      </w:divBdr>
    </w:div>
    <w:div w:id="1395007250">
      <w:bodyDiv w:val="1"/>
      <w:marLeft w:val="0"/>
      <w:marRight w:val="0"/>
      <w:marTop w:val="0"/>
      <w:marBottom w:val="0"/>
      <w:divBdr>
        <w:top w:val="none" w:sz="0" w:space="0" w:color="auto"/>
        <w:left w:val="none" w:sz="0" w:space="0" w:color="auto"/>
        <w:bottom w:val="none" w:sz="0" w:space="0" w:color="auto"/>
        <w:right w:val="none" w:sz="0" w:space="0" w:color="auto"/>
      </w:divBdr>
    </w:div>
    <w:div w:id="1422291339">
      <w:bodyDiv w:val="1"/>
      <w:marLeft w:val="0"/>
      <w:marRight w:val="0"/>
      <w:marTop w:val="0"/>
      <w:marBottom w:val="0"/>
      <w:divBdr>
        <w:top w:val="none" w:sz="0" w:space="0" w:color="auto"/>
        <w:left w:val="none" w:sz="0" w:space="0" w:color="auto"/>
        <w:bottom w:val="none" w:sz="0" w:space="0" w:color="auto"/>
        <w:right w:val="none" w:sz="0" w:space="0" w:color="auto"/>
      </w:divBdr>
    </w:div>
    <w:div w:id="1437408871">
      <w:bodyDiv w:val="1"/>
      <w:marLeft w:val="0"/>
      <w:marRight w:val="0"/>
      <w:marTop w:val="0"/>
      <w:marBottom w:val="0"/>
      <w:divBdr>
        <w:top w:val="none" w:sz="0" w:space="0" w:color="auto"/>
        <w:left w:val="none" w:sz="0" w:space="0" w:color="auto"/>
        <w:bottom w:val="none" w:sz="0" w:space="0" w:color="auto"/>
        <w:right w:val="none" w:sz="0" w:space="0" w:color="auto"/>
      </w:divBdr>
    </w:div>
    <w:div w:id="1447581267">
      <w:bodyDiv w:val="1"/>
      <w:marLeft w:val="0"/>
      <w:marRight w:val="0"/>
      <w:marTop w:val="0"/>
      <w:marBottom w:val="0"/>
      <w:divBdr>
        <w:top w:val="none" w:sz="0" w:space="0" w:color="auto"/>
        <w:left w:val="none" w:sz="0" w:space="0" w:color="auto"/>
        <w:bottom w:val="none" w:sz="0" w:space="0" w:color="auto"/>
        <w:right w:val="none" w:sz="0" w:space="0" w:color="auto"/>
      </w:divBdr>
    </w:div>
    <w:div w:id="1550609872">
      <w:bodyDiv w:val="1"/>
      <w:marLeft w:val="0"/>
      <w:marRight w:val="0"/>
      <w:marTop w:val="0"/>
      <w:marBottom w:val="0"/>
      <w:divBdr>
        <w:top w:val="none" w:sz="0" w:space="0" w:color="auto"/>
        <w:left w:val="none" w:sz="0" w:space="0" w:color="auto"/>
        <w:bottom w:val="none" w:sz="0" w:space="0" w:color="auto"/>
        <w:right w:val="none" w:sz="0" w:space="0" w:color="auto"/>
      </w:divBdr>
    </w:div>
    <w:div w:id="1678728129">
      <w:bodyDiv w:val="1"/>
      <w:marLeft w:val="0"/>
      <w:marRight w:val="0"/>
      <w:marTop w:val="0"/>
      <w:marBottom w:val="0"/>
      <w:divBdr>
        <w:top w:val="none" w:sz="0" w:space="0" w:color="auto"/>
        <w:left w:val="none" w:sz="0" w:space="0" w:color="auto"/>
        <w:bottom w:val="none" w:sz="0" w:space="0" w:color="auto"/>
        <w:right w:val="none" w:sz="0" w:space="0" w:color="auto"/>
      </w:divBdr>
    </w:div>
    <w:div w:id="1739329077">
      <w:bodyDiv w:val="1"/>
      <w:marLeft w:val="0"/>
      <w:marRight w:val="0"/>
      <w:marTop w:val="0"/>
      <w:marBottom w:val="0"/>
      <w:divBdr>
        <w:top w:val="none" w:sz="0" w:space="0" w:color="auto"/>
        <w:left w:val="none" w:sz="0" w:space="0" w:color="auto"/>
        <w:bottom w:val="none" w:sz="0" w:space="0" w:color="auto"/>
        <w:right w:val="none" w:sz="0" w:space="0" w:color="auto"/>
      </w:divBdr>
    </w:div>
    <w:div w:id="1842313898">
      <w:bodyDiv w:val="1"/>
      <w:marLeft w:val="0"/>
      <w:marRight w:val="0"/>
      <w:marTop w:val="0"/>
      <w:marBottom w:val="0"/>
      <w:divBdr>
        <w:top w:val="none" w:sz="0" w:space="0" w:color="auto"/>
        <w:left w:val="none" w:sz="0" w:space="0" w:color="auto"/>
        <w:bottom w:val="none" w:sz="0" w:space="0" w:color="auto"/>
        <w:right w:val="none" w:sz="0" w:space="0" w:color="auto"/>
      </w:divBdr>
    </w:div>
    <w:div w:id="1851554850">
      <w:bodyDiv w:val="1"/>
      <w:marLeft w:val="0"/>
      <w:marRight w:val="0"/>
      <w:marTop w:val="0"/>
      <w:marBottom w:val="0"/>
      <w:divBdr>
        <w:top w:val="none" w:sz="0" w:space="0" w:color="auto"/>
        <w:left w:val="none" w:sz="0" w:space="0" w:color="auto"/>
        <w:bottom w:val="none" w:sz="0" w:space="0" w:color="auto"/>
        <w:right w:val="none" w:sz="0" w:space="0" w:color="auto"/>
      </w:divBdr>
    </w:div>
    <w:div w:id="1864173950">
      <w:bodyDiv w:val="1"/>
      <w:marLeft w:val="0"/>
      <w:marRight w:val="0"/>
      <w:marTop w:val="0"/>
      <w:marBottom w:val="0"/>
      <w:divBdr>
        <w:top w:val="none" w:sz="0" w:space="0" w:color="auto"/>
        <w:left w:val="none" w:sz="0" w:space="0" w:color="auto"/>
        <w:bottom w:val="none" w:sz="0" w:space="0" w:color="auto"/>
        <w:right w:val="none" w:sz="0" w:space="0" w:color="auto"/>
      </w:divBdr>
    </w:div>
    <w:div w:id="1887981191">
      <w:bodyDiv w:val="1"/>
      <w:marLeft w:val="0"/>
      <w:marRight w:val="0"/>
      <w:marTop w:val="0"/>
      <w:marBottom w:val="0"/>
      <w:divBdr>
        <w:top w:val="none" w:sz="0" w:space="0" w:color="auto"/>
        <w:left w:val="none" w:sz="0" w:space="0" w:color="auto"/>
        <w:bottom w:val="none" w:sz="0" w:space="0" w:color="auto"/>
        <w:right w:val="none" w:sz="0" w:space="0" w:color="auto"/>
      </w:divBdr>
    </w:div>
    <w:div w:id="1895657841">
      <w:bodyDiv w:val="1"/>
      <w:marLeft w:val="0"/>
      <w:marRight w:val="0"/>
      <w:marTop w:val="0"/>
      <w:marBottom w:val="0"/>
      <w:divBdr>
        <w:top w:val="none" w:sz="0" w:space="0" w:color="auto"/>
        <w:left w:val="none" w:sz="0" w:space="0" w:color="auto"/>
        <w:bottom w:val="none" w:sz="0" w:space="0" w:color="auto"/>
        <w:right w:val="none" w:sz="0" w:space="0" w:color="auto"/>
      </w:divBdr>
    </w:div>
    <w:div w:id="1897084035">
      <w:bodyDiv w:val="1"/>
      <w:marLeft w:val="0"/>
      <w:marRight w:val="0"/>
      <w:marTop w:val="0"/>
      <w:marBottom w:val="0"/>
      <w:divBdr>
        <w:top w:val="none" w:sz="0" w:space="0" w:color="auto"/>
        <w:left w:val="none" w:sz="0" w:space="0" w:color="auto"/>
        <w:bottom w:val="none" w:sz="0" w:space="0" w:color="auto"/>
        <w:right w:val="none" w:sz="0" w:space="0" w:color="auto"/>
      </w:divBdr>
    </w:div>
    <w:div w:id="1937329051">
      <w:bodyDiv w:val="1"/>
      <w:marLeft w:val="0"/>
      <w:marRight w:val="0"/>
      <w:marTop w:val="0"/>
      <w:marBottom w:val="0"/>
      <w:divBdr>
        <w:top w:val="none" w:sz="0" w:space="0" w:color="auto"/>
        <w:left w:val="none" w:sz="0" w:space="0" w:color="auto"/>
        <w:bottom w:val="none" w:sz="0" w:space="0" w:color="auto"/>
        <w:right w:val="none" w:sz="0" w:space="0" w:color="auto"/>
      </w:divBdr>
    </w:div>
    <w:div w:id="1957716477">
      <w:bodyDiv w:val="1"/>
      <w:marLeft w:val="0"/>
      <w:marRight w:val="0"/>
      <w:marTop w:val="0"/>
      <w:marBottom w:val="0"/>
      <w:divBdr>
        <w:top w:val="none" w:sz="0" w:space="0" w:color="auto"/>
        <w:left w:val="none" w:sz="0" w:space="0" w:color="auto"/>
        <w:bottom w:val="none" w:sz="0" w:space="0" w:color="auto"/>
        <w:right w:val="none" w:sz="0" w:space="0" w:color="auto"/>
      </w:divBdr>
    </w:div>
    <w:div w:id="1991709011">
      <w:bodyDiv w:val="1"/>
      <w:marLeft w:val="0"/>
      <w:marRight w:val="0"/>
      <w:marTop w:val="0"/>
      <w:marBottom w:val="0"/>
      <w:divBdr>
        <w:top w:val="none" w:sz="0" w:space="0" w:color="auto"/>
        <w:left w:val="none" w:sz="0" w:space="0" w:color="auto"/>
        <w:bottom w:val="none" w:sz="0" w:space="0" w:color="auto"/>
        <w:right w:val="none" w:sz="0" w:space="0" w:color="auto"/>
      </w:divBdr>
    </w:div>
    <w:div w:id="2033680089">
      <w:bodyDiv w:val="1"/>
      <w:marLeft w:val="0"/>
      <w:marRight w:val="0"/>
      <w:marTop w:val="0"/>
      <w:marBottom w:val="0"/>
      <w:divBdr>
        <w:top w:val="none" w:sz="0" w:space="0" w:color="auto"/>
        <w:left w:val="none" w:sz="0" w:space="0" w:color="auto"/>
        <w:bottom w:val="none" w:sz="0" w:space="0" w:color="auto"/>
        <w:right w:val="none" w:sz="0" w:space="0" w:color="auto"/>
      </w:divBdr>
    </w:div>
    <w:div w:id="2054843766">
      <w:bodyDiv w:val="1"/>
      <w:marLeft w:val="0"/>
      <w:marRight w:val="0"/>
      <w:marTop w:val="0"/>
      <w:marBottom w:val="0"/>
      <w:divBdr>
        <w:top w:val="none" w:sz="0" w:space="0" w:color="auto"/>
        <w:left w:val="none" w:sz="0" w:space="0" w:color="auto"/>
        <w:bottom w:val="none" w:sz="0" w:space="0" w:color="auto"/>
        <w:right w:val="none" w:sz="0" w:space="0" w:color="auto"/>
      </w:divBdr>
      <w:divsChild>
        <w:div w:id="1061321529">
          <w:marLeft w:val="0"/>
          <w:marRight w:val="0"/>
          <w:marTop w:val="0"/>
          <w:marBottom w:val="0"/>
          <w:divBdr>
            <w:top w:val="none" w:sz="0" w:space="0" w:color="auto"/>
            <w:left w:val="none" w:sz="0" w:space="0" w:color="auto"/>
            <w:bottom w:val="none" w:sz="0" w:space="0" w:color="auto"/>
            <w:right w:val="none" w:sz="0" w:space="0" w:color="auto"/>
          </w:divBdr>
        </w:div>
        <w:div w:id="1428423845">
          <w:marLeft w:val="0"/>
          <w:marRight w:val="0"/>
          <w:marTop w:val="0"/>
          <w:marBottom w:val="0"/>
          <w:divBdr>
            <w:top w:val="none" w:sz="0" w:space="0" w:color="auto"/>
            <w:left w:val="none" w:sz="0" w:space="0" w:color="auto"/>
            <w:bottom w:val="none" w:sz="0" w:space="0" w:color="auto"/>
            <w:right w:val="none" w:sz="0" w:space="0" w:color="auto"/>
          </w:divBdr>
        </w:div>
        <w:div w:id="898326541">
          <w:marLeft w:val="0"/>
          <w:marRight w:val="0"/>
          <w:marTop w:val="0"/>
          <w:marBottom w:val="0"/>
          <w:divBdr>
            <w:top w:val="none" w:sz="0" w:space="0" w:color="auto"/>
            <w:left w:val="none" w:sz="0" w:space="0" w:color="auto"/>
            <w:bottom w:val="none" w:sz="0" w:space="0" w:color="auto"/>
            <w:right w:val="none" w:sz="0" w:space="0" w:color="auto"/>
          </w:divBdr>
        </w:div>
      </w:divsChild>
    </w:div>
    <w:div w:id="2100633148">
      <w:bodyDiv w:val="1"/>
      <w:marLeft w:val="0"/>
      <w:marRight w:val="0"/>
      <w:marTop w:val="0"/>
      <w:marBottom w:val="0"/>
      <w:divBdr>
        <w:top w:val="none" w:sz="0" w:space="0" w:color="auto"/>
        <w:left w:val="none" w:sz="0" w:space="0" w:color="auto"/>
        <w:bottom w:val="none" w:sz="0" w:space="0" w:color="auto"/>
        <w:right w:val="none" w:sz="0" w:space="0" w:color="auto"/>
      </w:divBdr>
    </w:div>
    <w:div w:id="213058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ise.gob.ec/siiseweb/PageWebs/Marco%20Conceptual/macsdp_listan.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revistas.uide.edu.ec/index.php/innova/index" TargetMode="External"/><Relationship Id="rId2" Type="http://schemas.openxmlformats.org/officeDocument/2006/relationships/hyperlink" Target="https://doi.org/10.33890/innova.v2.n12.2017.526"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empos nuevo romano-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Pér13</b:Tag>
    <b:SourceType>JournalArticle</b:SourceType>
    <b:Guid>{3B365ADB-2F14-430C-82C4-45E967D7D968}</b:Guid>
    <b:Title>Como quantificar os aspectos qualitativos nas escalas de classificação de resultados NOC para etiquetas psicossocioculturais</b:Title>
    <b:JournalName>Revista da Escola de Enfermagem da USP</b:JournalName>
    <b:Year>2013</b:Year>
    <b:Pages>728-735</b:Pages>
    <b:Author>
      <b:Author>
        <b:NameList>
          <b:Person>
            <b:Last>Pérez</b:Last>
            <b:First>P</b:First>
          </b:Person>
          <b:Person>
            <b:Last>Souza</b:Last>
            <b:First>A</b:First>
          </b:Person>
        </b:NameList>
      </b:Author>
    </b:Author>
    <b:Volume>47</b:Volume>
    <b:Issue>3</b:Issue>
    <b:DOI>DOI: 10.1590/S0080-623420130000300029</b:DOI>
    <b:RefOrder>13</b:RefOrder>
  </b:Source>
  <b:Source>
    <b:Tag>Ber13</b:Tag>
    <b:SourceType>JournalArticle</b:SourceType>
    <b:Guid>{DD1C3852-31A7-44C4-9C6F-B6057257FAA9}</b:Guid>
    <b:Title>Cómo aplicar árboles de decisión en SPSS</b:Title>
    <b:JournalName>Revista d'Innovació i Recerca en Educació</b:JournalName>
    <b:Year>2013</b:Year>
    <b:Pages>65-79</b:Pages>
    <b:Author>
      <b:Author>
        <b:NameList>
          <b:Person>
            <b:Last>Berlanga</b:Last>
            <b:First>V</b:First>
          </b:Person>
          <b:Person>
            <b:Last>Rubio</b:Last>
            <b:First>M</b:First>
          </b:Person>
          <b:Person>
            <b:Last>Vilá</b:Last>
            <b:First>R</b:First>
          </b:Person>
        </b:NameList>
      </b:Author>
    </b:Author>
    <b:Volume>6</b:Volume>
    <b:Issue>1</b:Issue>
    <b:URL>http://diposit.ub.edu/dspace/bitstream/2445/43762/1/618361.pdf</b:URL>
    <b:RefOrder>14</b:RefOrder>
  </b:Source>
  <b:Source>
    <b:Tag>Arm09</b:Tag>
    <b:SourceType>JournalArticle</b:SourceType>
    <b:Guid>{7F606F91-8748-4948-8B3A-C74E82ED5103}</b:Guid>
    <b:Title>Educación para el desarrollo de la cultura tributaria</b:Title>
    <b:JournalName>REDHECS</b:JournalName>
    <b:Year>2009</b:Year>
    <b:Pages>141-160</b:Pages>
    <b:Author>
      <b:Author>
        <b:NameList>
          <b:Person>
            <b:Last>Armas</b:Last>
            <b:First>M</b:First>
          </b:Person>
          <b:Person>
            <b:Last>Colmenares</b:Last>
            <b:First>M</b:First>
          </b:Person>
        </b:NameList>
      </b:Author>
    </b:Author>
    <b:Volume>6</b:Volume>
    <b:Issue>4</b:Issue>
    <b:URL>https://dialnet.unirioja.es/descarga/articulo/2937210.pdf</b:URL>
    <b:RefOrder>5</b:RefOrder>
  </b:Source>
  <b:Source>
    <b:Tag>Mor051</b:Tag>
    <b:SourceType>JournalArticle</b:SourceType>
    <b:Guid>{8F77C063-1324-4B8B-A386-90F4AC63B780}</b:Guid>
    <b:Title>Cultura tributaria y conribuyentes: datos y aspectos metodológicos</b:Title>
    <b:JournalName>Fermentum. Revista Venezolana de Sociología y Antropología</b:JournalName>
    <b:Year>2005</b:Year>
    <b:Pages>332-352</b:Pages>
    <b:Author>
      <b:Author>
        <b:NameList>
          <b:Person>
            <b:Last>Morales</b:Last>
            <b:First>N</b:First>
          </b:Person>
          <b:Person>
            <b:Last>Méndez</b:Last>
            <b:First>M</b:First>
          </b:Person>
          <b:Person>
            <b:Last>Aguilera</b:Last>
            <b:First>O</b:First>
          </b:Person>
        </b:NameList>
      </b:Author>
    </b:Author>
    <b:Volume>15</b:Volume>
    <b:Issue>44</b:Issue>
    <b:URL>http://www.redalyc.org/articulo.oa?id=70504404</b:URL>
    <b:RefOrder>10</b:RefOrder>
  </b:Source>
  <b:Source>
    <b:Tag>Qui12</b:Tag>
    <b:SourceType>JournalArticle</b:SourceType>
    <b:Guid>{CA00B00D-EDF5-4E56-903A-45FD3378A586}</b:Guid>
    <b:Title>La universidad en la cultura tributaria</b:Title>
    <b:JournalName>RETOS. Revista de Ciencias de la Administración y Economía</b:JournalName>
    <b:Year>2012</b:Year>
    <b:Pages>105-114</b:Pages>
    <b:Author>
      <b:Author>
        <b:NameList>
          <b:Person>
            <b:Last>Quintanilla</b:Last>
            <b:First>J</b:First>
          </b:Person>
        </b:NameList>
      </b:Author>
    </b:Author>
    <b:Volume>2</b:Volume>
    <b:Issue>3</b:Issue>
    <b:URL>http://www.redalyc.org/pdf/5045/504550953007.pdf</b:URL>
    <b:RefOrder>4</b:RefOrder>
  </b:Source>
  <b:Source>
    <b:Tag>Sot16</b:Tag>
    <b:SourceType>JournalArticle</b:SourceType>
    <b:Guid>{EADBD219-0DA3-48A3-83DB-E8F4603E3FA1}</b:Guid>
    <b:Author>
      <b:Author>
        <b:NameList>
          <b:Person>
            <b:Last>Soto</b:Last>
            <b:First>M</b:First>
          </b:Person>
        </b:NameList>
      </b:Author>
    </b:Author>
    <b:Title>La cultura tributaria: una contribución para la construcción colectiva del desarrollo sustentable</b:Title>
    <b:JournalName>Novum Scientiarum</b:JournalName>
    <b:Year>2016</b:Year>
    <b:Pages>46-56</b:Pages>
    <b:Volume>2</b:Volume>
    <b:Issue>1</b:Issue>
    <b:URL>http://www.ecoambienteydesarrollo.org/revista/ojs/index.php/novum/article/view/62/culturatributaria</b:URL>
    <b:RefOrder>8</b:RefOrder>
  </b:Source>
  <b:Source>
    <b:Tag>Sar14</b:Tag>
    <b:SourceType>JournalArticle</b:SourceType>
    <b:Guid>{F1112F30-5102-44E2-A389-39ADA4D3295C}</b:Guid>
    <b:Title>La cultura tributaria en el Ecuador</b:Title>
    <b:Year>2014</b:Year>
    <b:Author>
      <b:Author>
        <b:NameList>
          <b:Person>
            <b:Last>Sarmiento</b:Last>
            <b:First>B</b:First>
          </b:Person>
        </b:NameList>
      </b:Author>
    </b:Author>
    <b:JournalName>Observatorio de la economía Latinoamericana</b:JournalName>
    <b:Issue>201</b:Issue>
    <b:URL>http://www.eumed.net/cursecon/ecolat/ec/2014/cultura-tributaria.html</b:URL>
    <b:RefOrder>6</b:RefOrder>
  </b:Source>
  <b:Source>
    <b:Tag>Arr17</b:Tag>
    <b:SourceType>JournalArticle</b:SourceType>
    <b:Guid>{48899502-02FA-4840-99B5-F3BA3DD84D5C}</b:Guid>
    <b:Title>Análisis de la cultura tributaria: Impuesto a la renta par personas naturales no obligadas a llevar contabildad, Provincia de Santa Elena</b:Title>
    <b:JournalName>Ciencias Pedagógicas e Innovación UPSE</b:JournalName>
    <b:Year>2017</b:Year>
    <b:Pages>118-127</b:Pages>
    <b:Author>
      <b:Author>
        <b:NameList>
          <b:Person>
            <b:Last>Arriaga</b:Last>
            <b:First>G</b:First>
          </b:Person>
          <b:Person>
            <b:Last>Reyes</b:Last>
            <b:First>M</b:First>
          </b:Person>
          <b:Person>
            <b:Last>Olives</b:Last>
            <b:First>J</b:First>
          </b:Person>
          <b:Person>
            <b:Last>Solórzano</b:Last>
            <b:First>V</b:First>
          </b:Person>
        </b:NameList>
      </b:Author>
    </b:Author>
    <b:Volume>5</b:Volume>
    <b:Issue>3</b:Issue>
    <b:DOI>DOI http://dx.doi.org/10.26423/rcpi.v5i3.192</b:DOI>
    <b:RefOrder>7</b:RefOrder>
  </b:Source>
  <b:Source>
    <b:Tag>Lóp12</b:Tag>
    <b:SourceType>JournalArticle</b:SourceType>
    <b:Guid>{78804ABD-C1FF-4369-90C0-4B25141E656D}</b:Guid>
    <b:Title>Incidencia de los conocimientos sobre tributación y el cumplimiento de las obligaciones tributarias entre el pequeño comerciante del Barrio el Beaterio en el Sector de Guajaló. (Trabajo de grado)</b:Title>
    <b:JournalName>Universal Central del Ecuador, Quito, Ecuador</b:JournalName>
    <b:Year>2012</b:Year>
    <b:Author>
      <b:Author>
        <b:NameList>
          <b:Person>
            <b:Last>López</b:Last>
            <b:First>F</b:First>
          </b:Person>
        </b:NameList>
      </b:Author>
    </b:Author>
    <b:RefOrder>11</b:RefOrder>
  </b:Source>
  <b:Source>
    <b:Tag>Car10</b:Tag>
    <b:SourceType>JournalArticle</b:SourceType>
    <b:Guid>{9A55DE1F-B2D3-4E6C-9219-376CCE75295D}</b:Guid>
    <b:Author>
      <b:Author>
        <b:NameList>
          <b:Person>
            <b:Last>Carrasco</b:Last>
            <b:First>M</b:First>
          </b:Person>
        </b:NameList>
      </b:Author>
    </b:Author>
    <b:Title>La ciudadania fiscal: algunas reflexiones</b:Title>
    <b:JournalName>Revista Fiscalidad</b:JournalName>
    <b:Year>2010</b:Year>
    <b:Pages>11-66</b:Pages>
    <b:Issue>5</b:Issue>
    <b:URL>https://cef.sri.gob.ec/pluginfile.php/16836/mod_page/content/64/5_2.pdf</b:URL>
    <b:RefOrder>9</b:RefOrder>
  </b:Source>
  <b:Source>
    <b:Tag>Bed10</b:Tag>
    <b:SourceType>JournalArticle</b:SourceType>
    <b:Guid>{CE35297B-6558-4109-8676-DC918DD8C31D}</b:Guid>
    <b:Author>
      <b:Author>
        <b:NameList>
          <b:Person>
            <b:Last>Bedoya</b:Last>
            <b:First>A</b:First>
          </b:Person>
          <b:Person>
            <b:Last>Vásconez</b:Last>
            <b:First>B</b:First>
          </b:Person>
        </b:NameList>
      </b:Author>
    </b:Author>
    <b:Title>Entendiendo la moral tributaria en Ecuador</b:Title>
    <b:JournalName>Revista Fiscalidad</b:JournalName>
    <b:Year>2010</b:Year>
    <b:Pages>91-132</b:Pages>
    <b:Issue>5</b:Issue>
    <b:URL>https://cef.sri.gob.ec/pluginfile.php/16836/mod_page/content/64/5_3.pdf</b:URL>
    <b:RefOrder>12</b:RefOrder>
  </b:Source>
  <b:Source>
    <b:Tag>Min17</b:Tag>
    <b:SourceType>Misc</b:SourceType>
    <b:Guid>{C6B4B9D4-41DF-43CE-9EF8-9B96B42C1365}</b:Guid>
    <b:Author>
      <b:Author>
        <b:Corporate>Ministerio de Economía y Finanzas</b:Corporate>
      </b:Author>
    </b:Author>
    <b:Title>Cifras del Presupuesto General del Estado 2018</b:Title>
    <b:Year>2017</b:Year>
    <b:URL>https://www.finanzas.gob.ec/wp-content/uploads/downloads/2017/11/Proforma_2018_para_Asamblea.pdf</b:URL>
    <b:RefOrder>2</b:RefOrder>
  </b:Source>
  <b:Source>
    <b:Tag>SRI185</b:Tag>
    <b:SourceType>Misc</b:SourceType>
    <b:Guid>{968FADE8-C4A7-421A-ABA5-2CB57288EC18}</b:Guid>
    <b:Author>
      <b:Author>
        <b:Corporate>SRI</b:Corporate>
      </b:Author>
    </b:Author>
    <b:Title>Estadísitcas generales de recaudación</b:Title>
    <b:Year>2018</b:Year>
    <b:URL>http://www.sri.gob.ec/web/guest/estadisticas-generales-de-recaudacion?p_auth=KeAzH2ym&amp;p_p_id=busquedaEstadisticas_WAR_BibliotecaPortlet_INSTANCE_EVo6&amp;p_p_lifecycle=1&amp;p_p_state=normal&amp;p_p_mode=view&amp;p_p_col_id=column-1&amp;p_p_col_count=2&amp;_busquedaEstadisticas_</b:URL>
    <b:RefOrder>3</b:RefOrder>
  </b:Source>
  <b:Source>
    <b:Tag>UCA16</b:Tag>
    <b:SourceType>Misc</b:SourceType>
    <b:Guid>{4C334135-539A-4709-988A-8B4E78A8D2BC}</b:Guid>
    <b:Author>
      <b:Author>
        <b:Corporate>UCACUE</b:Corporate>
      </b:Author>
    </b:Author>
    <b:Title>Acuerdo de cooperación interinstitucional entre la UCACUE y el SRI. [Acta convenio]</b:Title>
    <b:Year>2016</b:Year>
    <b:Publisher>Archivo UACUE</b:Publisher>
    <b:RefOrder>1</b:RefOrder>
  </b:Source>
  <b:Source>
    <b:Tag>Lop</b:Tag>
    <b:SourceType>Misc</b:SourceType>
    <b:Guid>{6E19AEBF-71DE-42FF-A16A-36008B8DC304}</b:Guid>
    <b:Author>
      <b:Author>
        <b:NameList>
          <b:Person>
            <b:Last>Lopez</b:Last>
            <b:First>C</b:First>
          </b:Person>
        </b:NameList>
      </b:Author>
    </b:Author>
    <b:Title>Efecto de la educación sobre el delito: evidencia para Argentina. (Tesis de maestría, Universidad Nacional de La Plata)</b:Title>
    <b:URL>http://sedici.unlp.edu.ar/bitstream/handle/10915/24608/Documento_completo__.pdf?sequence=1</b:URL>
    <b:Year>2012</b:Year>
    <b:RefOrder>15</b:RefOrder>
  </b:Source>
  <b:Source>
    <b:Tag>Fer11</b:Tag>
    <b:SourceType>JournalArticle</b:SourceType>
    <b:Guid>{4CB9FE4A-9492-46F1-9DAB-897DF77A5E81}</b:Guid>
    <b:Author>
      <b:Author>
        <b:NameList>
          <b:Person>
            <b:Last>Fernández</b:Last>
            <b:First>M</b:First>
          </b:Person>
          <b:Person>
            <b:Last>Calero</b:Last>
            <b:First>J</b:First>
          </b:Person>
        </b:NameList>
      </b:Author>
    </b:Author>
    <b:Title>Los efectos no monetarios de la educación, Análisis a partir del consumo de los hogares</b:Title>
    <b:Year>2011</b:Year>
    <b:JournalName>Revista de Educación</b:JournalName>
    <b:Pages>419-442</b:Pages>
    <b:URL>http://www.revistaeducacion.mec.es/re355/re355_18.pdf</b:URL>
    <b:RefOrder>16</b:RefOrder>
  </b:Source>
  <b:Source>
    <b:Tag>Men16</b:Tag>
    <b:SourceType>JournalArticle</b:SourceType>
    <b:Guid>{D5613FB9-233E-4A0E-9F4A-48C309C2F6B5}</b:Guid>
    <b:Author>
      <b:Author>
        <b:NameList>
          <b:Person>
            <b:Last>Mendoza</b:Last>
            <b:First>F</b:First>
          </b:Person>
          <b:Person>
            <b:Last>Palomino</b:Last>
            <b:First>R</b:First>
          </b:Person>
          <b:Person>
            <b:Last>Robles</b:Last>
            <b:First>J</b:First>
          </b:Person>
          <b:Person>
            <b:Last>Ramírez</b:Last>
            <b:First>S</b:First>
          </b:Person>
        </b:NameList>
      </b:Author>
    </b:Author>
    <b:Title>Correlación entre cultrua tributaria y educación tributaria universitaria: Caso Unversidad Estatal de Sonora</b:Title>
    <b:JournalName>Revista Global de Negocios</b:JournalName>
    <b:Year>2016</b:Year>
    <b:Pages>61-76</b:Pages>
    <b:Volume>4</b:Volume>
    <b:Issue>1</b:Issue>
    <b:URL>ftp://ftp.repec.org/opt/ReDIF/RePEc/ibf/rgnego/rgn-v4n1-2016/RGN-V4N1-2016-5.pdf</b:URL>
    <b:RefOrder>17</b:RefOrder>
  </b:Source>
</b:Sources>
</file>

<file path=customXml/itemProps1.xml><?xml version="1.0" encoding="utf-8"?>
<ds:datastoreItem xmlns:ds="http://schemas.openxmlformats.org/officeDocument/2006/customXml" ds:itemID="{22587B14-4A0D-4822-8E30-4E6974AAF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10</Pages>
  <Words>4540</Words>
  <Characters>24970</Characters>
  <Application>Microsoft Office Word</Application>
  <DocSecurity>0</DocSecurity>
  <Lines>208</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UCACUE-03</dc:creator>
  <cp:keywords/>
  <dc:description/>
  <cp:lastModifiedBy>PasanteUide</cp:lastModifiedBy>
  <cp:revision>28</cp:revision>
  <cp:lastPrinted>2019-04-23T20:04:00Z</cp:lastPrinted>
  <dcterms:created xsi:type="dcterms:W3CDTF">2019-04-23T20:39:00Z</dcterms:created>
  <dcterms:modified xsi:type="dcterms:W3CDTF">2019-05-16T21:31:00Z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-1281028097</vt:i4>
  </property>
</Properties>
</file>